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2B" w:rsidRPr="00523875" w:rsidRDefault="0042732B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POSTAN</w:t>
      </w:r>
      <w:r w:rsidR="00C62AC2" w:rsidRPr="00523875">
        <w:rPr>
          <w:rFonts w:ascii="Arial" w:hAnsi="Arial" w:cs="Arial"/>
          <w:color w:val="000000"/>
          <w:sz w:val="18"/>
          <w:szCs w:val="18"/>
        </w:rPr>
        <w:t xml:space="preserve">OWIENIA DODATKOWE I ODMIENNE OD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OGÓLNYCH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WARUNKÓW UBEZPIECZENIA EDU PLUS 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zatwierdzonych Uchwałą nr </w:t>
      </w:r>
      <w:r w:rsidR="00A74E1B">
        <w:rPr>
          <w:rFonts w:ascii="Arial" w:hAnsi="Arial" w:cs="Arial"/>
          <w:color w:val="000000"/>
          <w:sz w:val="18"/>
          <w:szCs w:val="18"/>
        </w:rPr>
        <w:t>05/07/05/2019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 Zarządu InterRisk TU S.A. </w:t>
      </w:r>
      <w:proofErr w:type="spellStart"/>
      <w:r w:rsidR="00523875" w:rsidRPr="00523875">
        <w:rPr>
          <w:rFonts w:ascii="Arial" w:hAnsi="Arial" w:cs="Arial"/>
          <w:color w:val="000000"/>
          <w:sz w:val="18"/>
          <w:szCs w:val="18"/>
        </w:rPr>
        <w:t>Vienna</w:t>
      </w:r>
      <w:proofErr w:type="spellEnd"/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23875" w:rsidRPr="00523875">
        <w:rPr>
          <w:rFonts w:ascii="Arial" w:hAnsi="Arial" w:cs="Arial"/>
          <w:color w:val="000000"/>
          <w:sz w:val="18"/>
          <w:szCs w:val="18"/>
        </w:rPr>
        <w:t>Insurance</w:t>
      </w:r>
      <w:proofErr w:type="spellEnd"/>
      <w:r w:rsidR="00523875" w:rsidRPr="00523875">
        <w:rPr>
          <w:rFonts w:ascii="Arial" w:hAnsi="Arial" w:cs="Arial"/>
          <w:color w:val="000000"/>
          <w:sz w:val="18"/>
          <w:szCs w:val="18"/>
        </w:rPr>
        <w:t xml:space="preserve"> Group z dnia </w:t>
      </w:r>
      <w:r w:rsidR="001B20F0">
        <w:rPr>
          <w:rFonts w:ascii="Arial" w:hAnsi="Arial" w:cs="Arial"/>
          <w:color w:val="000000"/>
          <w:sz w:val="18"/>
          <w:szCs w:val="18"/>
        </w:rPr>
        <w:t>7 maja 2019</w:t>
      </w:r>
      <w:r w:rsidR="00523875" w:rsidRPr="00523875">
        <w:rPr>
          <w:rFonts w:ascii="Arial" w:hAnsi="Arial" w:cs="Arial"/>
          <w:color w:val="000000"/>
          <w:sz w:val="18"/>
          <w:szCs w:val="18"/>
        </w:rPr>
        <w:t>r</w:t>
      </w:r>
    </w:p>
    <w:p w:rsidR="00A0671A" w:rsidRPr="00523875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Działając na podstawie art. 812 § 8 k.c. InterRisk Towarzystwo Ubezpieczeń Spółka Akcyjna </w:t>
      </w:r>
      <w:proofErr w:type="spellStart"/>
      <w:r w:rsidRPr="00523875">
        <w:rPr>
          <w:rFonts w:ascii="Arial" w:hAnsi="Arial" w:cs="Arial"/>
          <w:color w:val="000000"/>
          <w:sz w:val="18"/>
          <w:szCs w:val="18"/>
        </w:rPr>
        <w:t>Vienna</w:t>
      </w:r>
      <w:proofErr w:type="spellEnd"/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23875">
        <w:rPr>
          <w:rFonts w:ascii="Arial" w:hAnsi="Arial" w:cs="Arial"/>
          <w:color w:val="000000"/>
          <w:sz w:val="18"/>
          <w:szCs w:val="18"/>
        </w:rPr>
        <w:t>Insurance</w:t>
      </w:r>
      <w:proofErr w:type="spellEnd"/>
      <w:r w:rsidRPr="00523875">
        <w:rPr>
          <w:rFonts w:ascii="Arial" w:hAnsi="Arial" w:cs="Arial"/>
          <w:color w:val="000000"/>
          <w:sz w:val="18"/>
          <w:szCs w:val="18"/>
        </w:rPr>
        <w:t xml:space="preserve"> Group wskazuje różnice pomiędzy proponowaną treścią umowy a </w:t>
      </w:r>
      <w:r w:rsidR="00D85B78">
        <w:rPr>
          <w:rFonts w:ascii="Arial" w:hAnsi="Arial" w:cs="Arial"/>
          <w:color w:val="000000"/>
          <w:sz w:val="18"/>
          <w:szCs w:val="18"/>
          <w:lang w:val="pl-PL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</w:t>
      </w:r>
      <w:r w:rsidRPr="00523875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:rsidR="0042732B" w:rsidRPr="00523875" w:rsidRDefault="0042732B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0671A" w:rsidRPr="00523875" w:rsidRDefault="00A0671A" w:rsidP="00A0671A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§1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 xml:space="preserve">Dla potrzeb niniejszej umowy ubezpieczenia wprowadza się następujące postanowienia dodatkowe lub odmienne od </w:t>
      </w:r>
      <w:r w:rsidR="001B6C6A">
        <w:rPr>
          <w:rFonts w:ascii="Arial" w:hAnsi="Arial" w:cs="Arial"/>
          <w:color w:val="000000"/>
          <w:sz w:val="18"/>
          <w:szCs w:val="18"/>
        </w:rPr>
        <w:t>O</w:t>
      </w:r>
      <w:r w:rsidRPr="00523875">
        <w:rPr>
          <w:rFonts w:ascii="Arial" w:hAnsi="Arial" w:cs="Arial"/>
          <w:color w:val="000000"/>
          <w:sz w:val="18"/>
          <w:szCs w:val="18"/>
        </w:rPr>
        <w:t>WU EDU Plus:</w:t>
      </w:r>
    </w:p>
    <w:p w:rsidR="00A0671A" w:rsidRPr="00523875" w:rsidRDefault="00A0671A" w:rsidP="00A0671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264A5" w:rsidRDefault="00036731" w:rsidP="008329AF">
      <w:pPr>
        <w:pStyle w:val="Akapitzlist"/>
        <w:numPr>
          <w:ilvl w:val="0"/>
          <w:numId w:val="1"/>
        </w:numPr>
        <w:tabs>
          <w:tab w:val="left" w:pos="993"/>
        </w:tabs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 w:rsidR="001B20F0">
        <w:rPr>
          <w:rFonts w:ascii="Arial" w:hAnsi="Arial" w:cs="Arial"/>
          <w:b/>
          <w:sz w:val="18"/>
          <w:szCs w:val="18"/>
        </w:rPr>
        <w:t>20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P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 w:rsidR="001B20F0">
        <w:rPr>
          <w:rFonts w:ascii="Arial" w:hAnsi="Arial" w:cs="Arial"/>
          <w:sz w:val="18"/>
          <w:szCs w:val="18"/>
        </w:rPr>
        <w:t>20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koszty leczenia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poniesione na terytorium Rzeczypospolitej Polskiej, niezbędne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z medycznego punktu widzenia i udokumentowane koszty z tytułu: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a) wizyt lekarskich,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 xml:space="preserve">b) zabiegów ambulatoryjnych, 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c) badań zleconych przez lekarza prowadzącego leczenie,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d) pobytu w szpitalu,</w:t>
      </w:r>
    </w:p>
    <w:p w:rsidR="00036731" w:rsidRP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e) operacji, za wyjątkiem operacji plastycznych,</w:t>
      </w:r>
    </w:p>
    <w:p w:rsidR="00036731" w:rsidRDefault="00036731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 w:rsidRPr="00036731">
        <w:rPr>
          <w:rFonts w:ascii="Arial" w:hAnsi="Arial" w:cs="Arial"/>
          <w:sz w:val="18"/>
          <w:szCs w:val="18"/>
        </w:rPr>
        <w:t>f ) zakupu środków opatrunkowych przepisanych przez lekarza,</w:t>
      </w:r>
    </w:p>
    <w:p w:rsidR="004C232F" w:rsidRPr="00036731" w:rsidRDefault="004C232F" w:rsidP="004C232F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g) </w:t>
      </w:r>
      <w:r w:rsidRPr="00036731">
        <w:rPr>
          <w:rFonts w:ascii="Arial" w:hAnsi="Arial" w:cs="Arial"/>
          <w:sz w:val="18"/>
          <w:szCs w:val="18"/>
        </w:rPr>
        <w:t>rehabilitacji zaleconej przez lekarza prowadzącego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leczenie,</w:t>
      </w:r>
    </w:p>
    <w:p w:rsidR="00036731" w:rsidRDefault="004C232F" w:rsidP="00036731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36731" w:rsidRPr="00036731">
        <w:rPr>
          <w:rFonts w:ascii="Arial" w:hAnsi="Arial" w:cs="Arial"/>
          <w:sz w:val="18"/>
          <w:szCs w:val="18"/>
        </w:rPr>
        <w:t xml:space="preserve">) odbudowy stomatologicznej uszkodzonego lub utraconego </w:t>
      </w:r>
      <w:r w:rsidR="00506B4F" w:rsidRPr="00036731">
        <w:rPr>
          <w:rFonts w:ascii="Arial" w:hAnsi="Arial" w:cs="Arial"/>
          <w:sz w:val="18"/>
          <w:szCs w:val="18"/>
        </w:rPr>
        <w:t xml:space="preserve">stałego </w:t>
      </w:r>
      <w:r w:rsidR="00036731" w:rsidRPr="00036731">
        <w:rPr>
          <w:rFonts w:ascii="Arial" w:hAnsi="Arial" w:cs="Arial"/>
          <w:sz w:val="18"/>
          <w:szCs w:val="18"/>
        </w:rPr>
        <w:t>zęba</w:t>
      </w:r>
      <w:r w:rsidR="00036731">
        <w:rPr>
          <w:rFonts w:ascii="Arial" w:hAnsi="Arial" w:cs="Arial"/>
          <w:sz w:val="18"/>
          <w:szCs w:val="18"/>
        </w:rPr>
        <w:t>;</w:t>
      </w:r>
      <w:r w:rsidR="00036731"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tabs>
          <w:tab w:val="left" w:pos="993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 xml:space="preserve">§2 pkt </w:t>
      </w:r>
      <w:r>
        <w:rPr>
          <w:rFonts w:ascii="Arial" w:hAnsi="Arial" w:cs="Arial"/>
          <w:b/>
          <w:sz w:val="18"/>
          <w:szCs w:val="18"/>
        </w:rPr>
        <w:t>2</w:t>
      </w:r>
      <w:r w:rsidR="001B20F0"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>) otrzymuje brzmienie: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36731" w:rsidRDefault="00036731" w:rsidP="00036731">
      <w:pPr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0" w:name="_Hlk511892063"/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2</w:t>
      </w:r>
      <w:r w:rsidR="001B20F0">
        <w:rPr>
          <w:rFonts w:ascii="Arial" w:hAnsi="Arial" w:cs="Arial"/>
          <w:sz w:val="18"/>
          <w:szCs w:val="18"/>
        </w:rPr>
        <w:t>5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nieszczęśliwy wypadek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 nagłe zdarzenie mające miejsce w trakcie trwania ochrony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ubezpieczeniowej wywołane przyczyną zewnętrzną, na skutek której Ubezpieczony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niezależnie od swej woli doznał uszkodzenia ciała, rozstroju zdrowia lub zmarł.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W rozumieniu niniejszych </w:t>
      </w:r>
      <w:r>
        <w:rPr>
          <w:rFonts w:ascii="Arial" w:hAnsi="Arial" w:cs="Arial"/>
          <w:sz w:val="18"/>
          <w:szCs w:val="18"/>
        </w:rPr>
        <w:t>O</w:t>
      </w:r>
      <w:r w:rsidRPr="00036731">
        <w:rPr>
          <w:rFonts w:ascii="Arial" w:hAnsi="Arial" w:cs="Arial"/>
          <w:sz w:val="18"/>
          <w:szCs w:val="18"/>
        </w:rPr>
        <w:t>WU za nieszczęśliwy wypadek uważa się również zawał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serca lub udar mózgu, za wyjątkiem ubezpieczenia na wypadek śmierci opiekuna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prawnego lub rodzica Ubezpieczonego w następstwie nieszczęśliwego wypadku,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 xml:space="preserve">o którym mowa w §4 ust. 1 pkt </w:t>
      </w:r>
      <w:r w:rsidR="004C232F">
        <w:rPr>
          <w:rFonts w:ascii="Arial" w:hAnsi="Arial" w:cs="Arial"/>
          <w:sz w:val="18"/>
          <w:szCs w:val="18"/>
        </w:rPr>
        <w:t>4</w:t>
      </w:r>
      <w:r w:rsidRPr="0003673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lit. </w:t>
      </w:r>
      <w:r w:rsidR="00473F0E">
        <w:rPr>
          <w:rFonts w:ascii="Arial" w:hAnsi="Arial" w:cs="Arial"/>
          <w:sz w:val="18"/>
          <w:szCs w:val="18"/>
        </w:rPr>
        <w:t>h</w:t>
      </w:r>
      <w:r w:rsidRPr="00036731">
        <w:rPr>
          <w:rFonts w:ascii="Arial" w:hAnsi="Arial" w:cs="Arial"/>
          <w:sz w:val="18"/>
          <w:szCs w:val="18"/>
        </w:rPr>
        <w:t>, którzy w dniu przystąpienia Ubezpieczonego do</w:t>
      </w:r>
      <w:r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umowy ubezpieczenia ukończyli 60 rok życia</w:t>
      </w:r>
      <w:bookmarkEnd w:id="0"/>
      <w:r>
        <w:rPr>
          <w:rFonts w:ascii="Arial" w:hAnsi="Arial" w:cs="Arial"/>
          <w:sz w:val="18"/>
          <w:szCs w:val="18"/>
        </w:rPr>
        <w:t>;</w:t>
      </w:r>
      <w:r w:rsidRPr="00523875">
        <w:rPr>
          <w:rFonts w:ascii="Arial" w:hAnsi="Arial" w:cs="Arial"/>
          <w:sz w:val="18"/>
          <w:szCs w:val="18"/>
        </w:rPr>
        <w:t>”</w:t>
      </w:r>
    </w:p>
    <w:p w:rsidR="00036731" w:rsidRDefault="00036731" w:rsidP="00036731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0671A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1" w:name="_Hlk511892474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6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96468" w:rsidRPr="00523875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296468" w:rsidP="00296468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6</w:t>
      </w:r>
      <w:r w:rsidRPr="00523875">
        <w:rPr>
          <w:rFonts w:ascii="Arial" w:hAnsi="Arial" w:cs="Arial"/>
          <w:sz w:val="18"/>
          <w:szCs w:val="18"/>
        </w:rPr>
        <w:t xml:space="preserve">) </w:t>
      </w:r>
      <w:r w:rsidR="003A45ED" w:rsidRPr="00F959D5">
        <w:rPr>
          <w:rFonts w:ascii="Arial" w:hAnsi="Arial" w:cs="Arial"/>
          <w:b/>
          <w:sz w:val="18"/>
          <w:szCs w:val="18"/>
        </w:rPr>
        <w:t>borelioza</w:t>
      </w:r>
      <w:r w:rsidR="003A45ED" w:rsidRPr="00F959D5">
        <w:rPr>
          <w:rFonts w:ascii="Arial" w:hAnsi="Arial" w:cs="Arial"/>
          <w:sz w:val="18"/>
          <w:szCs w:val="18"/>
        </w:rPr>
        <w:t xml:space="preserve"> – </w:t>
      </w:r>
      <w:bookmarkStart w:id="2" w:name="_Hlk512326789"/>
      <w:r w:rsidR="003A45ED" w:rsidRPr="00F959D5">
        <w:rPr>
          <w:rFonts w:ascii="Arial" w:hAnsi="Arial" w:cs="Arial"/>
          <w:sz w:val="18"/>
          <w:szCs w:val="18"/>
        </w:rPr>
        <w:t>choroba zdiagnozowana przez lekarza w okresie ubezpieczenia, zgodnie z rozpoznaniem zakwalifikowanym w Międzynarodowej Statystycznej Klasyfikacji Chorób i problemów Zdrowotnych ICD-10 jako kod: A69.2;</w:t>
      </w:r>
      <w:r w:rsidR="003A45ED">
        <w:t>”</w:t>
      </w:r>
    </w:p>
    <w:bookmarkEnd w:id="1"/>
    <w:bookmarkEnd w:id="2"/>
    <w:p w:rsidR="00A0671A" w:rsidRPr="00523875" w:rsidRDefault="00A0671A" w:rsidP="00A0671A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7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, który </w:t>
      </w:r>
      <w:r w:rsidR="00296468"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757AD" w:rsidRPr="00523875" w:rsidRDefault="00296468" w:rsidP="00F757AD">
      <w:pPr>
        <w:pStyle w:val="Akapitzli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7</w:t>
      </w:r>
      <w:r w:rsidRPr="00523875"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b/>
          <w:sz w:val="18"/>
          <w:szCs w:val="18"/>
        </w:rPr>
        <w:t>pneumokokowe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zapalenie płuc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1B42EE">
        <w:rPr>
          <w:rFonts w:ascii="Arial" w:hAnsi="Arial" w:cs="Arial"/>
          <w:sz w:val="18"/>
          <w:szCs w:val="18"/>
        </w:rPr>
        <w:t xml:space="preserve"> stan zapalny płuc wywołany przez</w:t>
      </w:r>
      <w:r w:rsidR="001B42EE" w:rsidRPr="001B42EE">
        <w:t xml:space="preserve"> </w:t>
      </w:r>
      <w:proofErr w:type="spellStart"/>
      <w:r w:rsidR="001B42EE" w:rsidRPr="001B42EE">
        <w:rPr>
          <w:rFonts w:ascii="Arial" w:hAnsi="Arial" w:cs="Arial"/>
          <w:sz w:val="18"/>
          <w:szCs w:val="18"/>
        </w:rPr>
        <w:t>Streptococcus</w:t>
      </w:r>
      <w:proofErr w:type="spellEnd"/>
      <w:r w:rsidR="001B42EE" w:rsidRPr="001B42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42EE" w:rsidRPr="001B42EE">
        <w:rPr>
          <w:rFonts w:ascii="Arial" w:hAnsi="Arial" w:cs="Arial"/>
          <w:sz w:val="18"/>
          <w:szCs w:val="18"/>
        </w:rPr>
        <w:t>pneumoniae</w:t>
      </w:r>
      <w:proofErr w:type="spellEnd"/>
      <w:r w:rsidR="001B42EE" w:rsidRPr="001B42E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B42EE" w:rsidRPr="001B42EE">
        <w:rPr>
          <w:rFonts w:ascii="Arial" w:hAnsi="Arial" w:cs="Arial"/>
          <w:sz w:val="18"/>
          <w:szCs w:val="18"/>
        </w:rPr>
        <w:t>pneumococcus</w:t>
      </w:r>
      <w:proofErr w:type="spellEnd"/>
      <w:r w:rsidR="00F757AD">
        <w:t xml:space="preserve">, </w:t>
      </w:r>
      <w:bookmarkStart w:id="3" w:name="_Hlk512327915"/>
      <w:r w:rsidR="00F757AD">
        <w:rPr>
          <w:rFonts w:ascii="Arial" w:hAnsi="Arial" w:cs="Arial"/>
          <w:sz w:val="18"/>
          <w:szCs w:val="18"/>
        </w:rPr>
        <w:t>zdiagnozowany</w:t>
      </w:r>
      <w:r w:rsidR="00F757AD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bookmarkEnd w:id="3"/>
      <w:r w:rsidR="00F757AD" w:rsidRPr="00E609E1">
        <w:rPr>
          <w:rFonts w:ascii="Arial" w:hAnsi="Arial" w:cs="Arial"/>
          <w:sz w:val="18"/>
          <w:szCs w:val="18"/>
        </w:rPr>
        <w:t xml:space="preserve">, zgodnie z rozpoznaniem zakwalifikowanym w Międzynarodowej Statystycznej Klasyfikacji Chorób i problemów Zdrowotnych ICD-10 jako kod: </w:t>
      </w:r>
      <w:r w:rsidR="00F757AD">
        <w:rPr>
          <w:rFonts w:ascii="Arial" w:hAnsi="Arial" w:cs="Arial"/>
          <w:sz w:val="18"/>
          <w:szCs w:val="18"/>
        </w:rPr>
        <w:t>J</w:t>
      </w:r>
      <w:r w:rsidR="00F757AD" w:rsidRPr="001B42EE">
        <w:rPr>
          <w:rFonts w:ascii="Arial" w:hAnsi="Arial" w:cs="Arial"/>
          <w:sz w:val="18"/>
          <w:szCs w:val="18"/>
        </w:rPr>
        <w:t>.</w:t>
      </w:r>
      <w:r w:rsidR="00F757AD">
        <w:rPr>
          <w:rFonts w:ascii="Arial" w:hAnsi="Arial" w:cs="Arial"/>
          <w:sz w:val="18"/>
          <w:szCs w:val="18"/>
        </w:rPr>
        <w:t>13,</w:t>
      </w:r>
      <w:r w:rsidR="00F757AD">
        <w:t>”</w:t>
      </w:r>
    </w:p>
    <w:p w:rsidR="00296468" w:rsidRDefault="00296468" w:rsidP="00F959D5">
      <w:pPr>
        <w:pStyle w:val="Akapitzlist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96468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4" w:name="_Hlk511892695"/>
      <w:r>
        <w:rPr>
          <w:rFonts w:ascii="Arial" w:hAnsi="Arial" w:cs="Arial"/>
          <w:b/>
          <w:sz w:val="18"/>
          <w:szCs w:val="18"/>
        </w:rPr>
        <w:t xml:space="preserve">W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96468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8</w:t>
      </w:r>
      <w:r w:rsidR="00296468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96468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  <w:bookmarkEnd w:id="4"/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Default="00296468" w:rsidP="00DB5CF0">
      <w:pPr>
        <w:pStyle w:val="Akapitzli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8</w:t>
      </w:r>
      <w:r w:rsidRPr="00523875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2E1C2D">
        <w:rPr>
          <w:rFonts w:ascii="Arial" w:hAnsi="Arial" w:cs="Arial"/>
          <w:b/>
          <w:sz w:val="18"/>
          <w:szCs w:val="18"/>
        </w:rPr>
        <w:t>meningokokowe</w:t>
      </w:r>
      <w:proofErr w:type="spellEnd"/>
      <w:r w:rsidR="002E1C2D">
        <w:rPr>
          <w:rFonts w:ascii="Arial" w:hAnsi="Arial" w:cs="Arial"/>
          <w:b/>
          <w:sz w:val="18"/>
          <w:szCs w:val="18"/>
        </w:rPr>
        <w:t xml:space="preserve"> zapalenie opon mózgowych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DB5CF0">
        <w:rPr>
          <w:rFonts w:ascii="Arial" w:hAnsi="Arial" w:cs="Arial"/>
          <w:sz w:val="18"/>
          <w:szCs w:val="18"/>
        </w:rPr>
        <w:t xml:space="preserve"> choroba</w:t>
      </w:r>
      <w:r w:rsidR="00760974" w:rsidRPr="00760974">
        <w:rPr>
          <w:rFonts w:ascii="Arial" w:hAnsi="Arial" w:cs="Arial"/>
          <w:sz w:val="18"/>
          <w:szCs w:val="18"/>
        </w:rPr>
        <w:t xml:space="preserve"> </w:t>
      </w:r>
      <w:r w:rsidR="00760974">
        <w:rPr>
          <w:rFonts w:ascii="Arial" w:hAnsi="Arial" w:cs="Arial"/>
          <w:sz w:val="18"/>
          <w:szCs w:val="18"/>
        </w:rPr>
        <w:t>zdiagnozowany</w:t>
      </w:r>
      <w:r w:rsidR="00760974" w:rsidRPr="00E609E1">
        <w:rPr>
          <w:rFonts w:ascii="Arial" w:hAnsi="Arial" w:cs="Arial"/>
          <w:sz w:val="18"/>
          <w:szCs w:val="18"/>
        </w:rPr>
        <w:t xml:space="preserve"> przez lekarza w okresie ubezpieczenia</w:t>
      </w:r>
      <w:r w:rsidR="00760974">
        <w:rPr>
          <w:rFonts w:ascii="Arial" w:hAnsi="Arial" w:cs="Arial"/>
          <w:sz w:val="18"/>
          <w:szCs w:val="18"/>
        </w:rPr>
        <w:t>,</w:t>
      </w:r>
      <w:r w:rsidR="00DB5CF0">
        <w:rPr>
          <w:rFonts w:ascii="Arial" w:hAnsi="Arial" w:cs="Arial"/>
          <w:sz w:val="18"/>
          <w:szCs w:val="18"/>
        </w:rPr>
        <w:t xml:space="preserve"> wywołana przez </w:t>
      </w:r>
      <w:proofErr w:type="spellStart"/>
      <w:r w:rsidR="00DB5CF0" w:rsidRPr="00DB5CF0">
        <w:rPr>
          <w:iCs/>
        </w:rPr>
        <w:t>Neisseria</w:t>
      </w:r>
      <w:proofErr w:type="spellEnd"/>
      <w:r w:rsidR="00DB5CF0" w:rsidRPr="00DB5CF0">
        <w:rPr>
          <w:iCs/>
        </w:rPr>
        <w:t xml:space="preserve"> </w:t>
      </w:r>
      <w:proofErr w:type="spellStart"/>
      <w:r w:rsidR="00DB5CF0" w:rsidRPr="00DB5CF0">
        <w:rPr>
          <w:iCs/>
        </w:rPr>
        <w:t>meningitidis</w:t>
      </w:r>
      <w:proofErr w:type="spellEnd"/>
      <w:r w:rsidR="00DB5CF0">
        <w:rPr>
          <w:iCs/>
        </w:rPr>
        <w:t xml:space="preserve"> </w:t>
      </w:r>
      <w:r w:rsidR="00760974">
        <w:t xml:space="preserve">i </w:t>
      </w:r>
      <w:r w:rsidR="00DB5CF0" w:rsidRPr="001B42EE">
        <w:rPr>
          <w:rFonts w:ascii="Arial" w:hAnsi="Arial" w:cs="Arial"/>
          <w:sz w:val="18"/>
          <w:szCs w:val="18"/>
        </w:rPr>
        <w:t>zakwalifikowan</w:t>
      </w:r>
      <w:r w:rsidR="00DB5CF0">
        <w:rPr>
          <w:rFonts w:ascii="Arial" w:hAnsi="Arial" w:cs="Arial"/>
          <w:sz w:val="18"/>
          <w:szCs w:val="18"/>
        </w:rPr>
        <w:t>a</w:t>
      </w:r>
      <w:r w:rsidR="00DB5CF0" w:rsidRPr="001B42EE">
        <w:rPr>
          <w:rFonts w:ascii="Arial" w:hAnsi="Arial" w:cs="Arial"/>
          <w:sz w:val="18"/>
          <w:szCs w:val="18"/>
        </w:rPr>
        <w:t xml:space="preserve"> w Międzynarodowej Statystycznej Klasyfikacji Chorób i Problemów Zdrowotnych ICD-10 jako kod:</w:t>
      </w:r>
      <w:r w:rsidR="00DB5CF0">
        <w:rPr>
          <w:rFonts w:ascii="Arial" w:hAnsi="Arial" w:cs="Arial"/>
          <w:sz w:val="18"/>
          <w:szCs w:val="18"/>
        </w:rPr>
        <w:t xml:space="preserve"> G.05</w:t>
      </w:r>
      <w:r>
        <w:rPr>
          <w:rFonts w:ascii="Arial" w:hAnsi="Arial" w:cs="Arial"/>
          <w:sz w:val="18"/>
          <w:szCs w:val="18"/>
        </w:rPr>
        <w:t>;”</w:t>
      </w:r>
    </w:p>
    <w:p w:rsidR="00296468" w:rsidRDefault="00296468" w:rsidP="00296468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6468" w:rsidRPr="002E1C2D" w:rsidRDefault="004B396D" w:rsidP="008329A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2E1C2D">
        <w:rPr>
          <w:rFonts w:ascii="Arial" w:hAnsi="Arial" w:cs="Arial"/>
          <w:b/>
          <w:sz w:val="18"/>
          <w:szCs w:val="18"/>
        </w:rPr>
        <w:t>9</w:t>
      </w:r>
      <w:r w:rsidR="001B20F0">
        <w:rPr>
          <w:rFonts w:ascii="Arial" w:hAnsi="Arial" w:cs="Arial"/>
          <w:b/>
          <w:sz w:val="18"/>
          <w:szCs w:val="18"/>
        </w:rPr>
        <w:t>9</w:t>
      </w:r>
      <w:r w:rsidR="002E1C2D"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E1C2D" w:rsidRDefault="002E1C2D" w:rsidP="007B227E">
      <w:pPr>
        <w:pStyle w:val="Akapitzli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875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9</w:t>
      </w:r>
      <w:r w:rsidR="001B20F0">
        <w:rPr>
          <w:rFonts w:ascii="Arial" w:hAnsi="Arial" w:cs="Arial"/>
          <w:sz w:val="18"/>
          <w:szCs w:val="18"/>
        </w:rPr>
        <w:t>9</w:t>
      </w:r>
      <w:r w:rsidRPr="005238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zatrucie pokarmowe</w:t>
      </w:r>
      <w:r w:rsidRPr="00523875">
        <w:rPr>
          <w:rFonts w:ascii="Arial" w:hAnsi="Arial" w:cs="Arial"/>
          <w:sz w:val="18"/>
          <w:szCs w:val="18"/>
        </w:rPr>
        <w:t xml:space="preserve"> </w:t>
      </w:r>
      <w:r w:rsidRPr="00036731">
        <w:rPr>
          <w:rFonts w:ascii="Arial" w:hAnsi="Arial" w:cs="Arial"/>
          <w:sz w:val="18"/>
          <w:szCs w:val="18"/>
        </w:rPr>
        <w:t>–</w:t>
      </w:r>
      <w:r w:rsidR="007B227E">
        <w:rPr>
          <w:rFonts w:ascii="Arial" w:hAnsi="Arial" w:cs="Arial"/>
          <w:sz w:val="18"/>
          <w:szCs w:val="18"/>
        </w:rPr>
        <w:t xml:space="preserve"> </w:t>
      </w:r>
      <w:r w:rsidR="000679F7" w:rsidRPr="000679F7">
        <w:rPr>
          <w:rFonts w:ascii="Arial" w:hAnsi="Arial" w:cs="Arial"/>
          <w:sz w:val="18"/>
          <w:szCs w:val="18"/>
        </w:rPr>
        <w:t>choroba wynikająca ze spożycia pokarmu lub przyjęcia płynów zawierających substancje szkodliwe, a w szczególności toksyny bakteryjne, drobnoustroje lub oba naraz i przebiegająca z objawami ostrego nieżytu żołądkowo-jelitowego</w:t>
      </w:r>
      <w:r w:rsidR="007B227E">
        <w:rPr>
          <w:rFonts w:ascii="Arial" w:hAnsi="Arial" w:cs="Arial"/>
          <w:sz w:val="18"/>
          <w:szCs w:val="18"/>
        </w:rPr>
        <w:t>, skutkująca co najmniej 3 dniowym pobytem w szpitalu</w:t>
      </w:r>
      <w:r>
        <w:rPr>
          <w:rFonts w:ascii="Arial" w:hAnsi="Arial" w:cs="Arial"/>
          <w:sz w:val="18"/>
          <w:szCs w:val="18"/>
        </w:rPr>
        <w:t>;”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2E1C2D" w:rsidRDefault="00473F0E" w:rsidP="00473F0E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</w:t>
      </w:r>
      <w:r w:rsidRPr="00523875">
        <w:rPr>
          <w:rFonts w:ascii="Arial" w:hAnsi="Arial" w:cs="Arial"/>
          <w:b/>
          <w:sz w:val="18"/>
          <w:szCs w:val="18"/>
        </w:rPr>
        <w:t xml:space="preserve">§2 </w:t>
      </w:r>
      <w:r>
        <w:rPr>
          <w:rFonts w:ascii="Arial" w:hAnsi="Arial" w:cs="Arial"/>
          <w:b/>
          <w:sz w:val="18"/>
          <w:szCs w:val="18"/>
        </w:rPr>
        <w:t xml:space="preserve">dodaje się </w:t>
      </w:r>
      <w:r w:rsidRPr="00523875">
        <w:rPr>
          <w:rFonts w:ascii="Arial" w:hAnsi="Arial" w:cs="Arial"/>
          <w:b/>
          <w:sz w:val="18"/>
          <w:szCs w:val="18"/>
        </w:rPr>
        <w:t xml:space="preserve">pkt </w:t>
      </w:r>
      <w:r w:rsidR="000679F7">
        <w:rPr>
          <w:rFonts w:ascii="Arial" w:hAnsi="Arial" w:cs="Arial"/>
          <w:b/>
          <w:sz w:val="18"/>
          <w:szCs w:val="18"/>
        </w:rPr>
        <w:t>100</w:t>
      </w:r>
      <w:r w:rsidRPr="005238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, który</w:t>
      </w:r>
      <w:r w:rsidRPr="00523875"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473F0E" w:rsidRDefault="00473F0E" w:rsidP="00473F0E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73F0E" w:rsidRPr="00F959D5" w:rsidRDefault="00473F0E" w:rsidP="00F959D5">
      <w:pPr>
        <w:ind w:left="142"/>
        <w:rPr>
          <w:rFonts w:ascii="Arial" w:eastAsiaTheme="minorHAnsi" w:hAnsi="Arial" w:cs="Arial"/>
          <w:color w:val="000000" w:themeColor="text1"/>
          <w:sz w:val="18"/>
          <w:szCs w:val="18"/>
          <w:lang w:eastAsia="pl-PL"/>
        </w:rPr>
      </w:pPr>
      <w:r w:rsidRPr="00F959D5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0679F7">
        <w:rPr>
          <w:rFonts w:ascii="Arial" w:hAnsi="Arial" w:cs="Arial"/>
          <w:color w:val="000000" w:themeColor="text1"/>
          <w:sz w:val="18"/>
          <w:szCs w:val="18"/>
        </w:rPr>
        <w:t>100</w:t>
      </w:r>
      <w:r w:rsidRPr="00F959D5">
        <w:rPr>
          <w:rFonts w:ascii="Arial" w:hAnsi="Arial" w:cs="Arial"/>
          <w:color w:val="000000" w:themeColor="text1"/>
          <w:sz w:val="18"/>
          <w:szCs w:val="18"/>
        </w:rPr>
        <w:t>) teren placówki oświatowej – budynki oraz ogrodzony teren należący do placówki oświatowej, do której uczęszczał Ubezpieczony.”</w:t>
      </w:r>
    </w:p>
    <w:p w:rsidR="002E1C2D" w:rsidRDefault="002E1C2D" w:rsidP="002E1C2D">
      <w:pPr>
        <w:pStyle w:val="Akapitzlist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0671A" w:rsidRPr="00523875" w:rsidRDefault="00A0671A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2387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5" w:name="_Hlk511906817"/>
      <w:bookmarkStart w:id="6" w:name="_Hlk511894268"/>
      <w:r w:rsidR="002E1C2D" w:rsidRPr="00523875">
        <w:rPr>
          <w:rFonts w:ascii="Arial" w:hAnsi="Arial" w:cs="Arial"/>
          <w:b/>
          <w:sz w:val="18"/>
          <w:szCs w:val="18"/>
        </w:rPr>
        <w:t>§</w:t>
      </w:r>
      <w:r w:rsidR="002E1C2D">
        <w:rPr>
          <w:rFonts w:ascii="Arial" w:hAnsi="Arial" w:cs="Arial"/>
          <w:b/>
          <w:sz w:val="18"/>
          <w:szCs w:val="18"/>
        </w:rPr>
        <w:t>4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ust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>1.</w:t>
      </w:r>
      <w:r w:rsidR="002E1C2D" w:rsidRPr="00523875">
        <w:rPr>
          <w:rFonts w:ascii="Arial" w:hAnsi="Arial" w:cs="Arial"/>
          <w:b/>
          <w:sz w:val="18"/>
          <w:szCs w:val="18"/>
        </w:rPr>
        <w:t xml:space="preserve"> </w:t>
      </w:r>
      <w:r w:rsidR="002E1C2D">
        <w:rPr>
          <w:rFonts w:ascii="Arial" w:hAnsi="Arial" w:cs="Arial"/>
          <w:b/>
          <w:sz w:val="18"/>
          <w:szCs w:val="18"/>
        </w:rPr>
        <w:t xml:space="preserve">pkt 1) </w:t>
      </w:r>
      <w:r w:rsidR="002E1C2D" w:rsidRPr="00523875">
        <w:rPr>
          <w:rFonts w:ascii="Arial" w:hAnsi="Arial" w:cs="Arial"/>
          <w:b/>
          <w:sz w:val="18"/>
          <w:szCs w:val="18"/>
        </w:rPr>
        <w:t>otrzymuje brzmienie:</w:t>
      </w:r>
      <w:bookmarkEnd w:id="5"/>
    </w:p>
    <w:p w:rsidR="00D22215" w:rsidRPr="00523875" w:rsidRDefault="00D22215" w:rsidP="00D22215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2215" w:rsidRDefault="00D22215" w:rsidP="002E1C2D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 w:rsidR="002E1C2D">
        <w:rPr>
          <w:rFonts w:ascii="Arial" w:hAnsi="Arial" w:cs="Arial"/>
          <w:color w:val="000000"/>
          <w:sz w:val="18"/>
          <w:szCs w:val="18"/>
        </w:rPr>
        <w:t>1)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>Opcji Podstawowej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lub</w:t>
      </w:r>
      <w:r w:rsidR="00EE399A">
        <w:rPr>
          <w:rFonts w:ascii="Arial" w:hAnsi="Arial" w:cs="Arial"/>
          <w:b/>
          <w:bCs/>
          <w:color w:val="000000"/>
          <w:sz w:val="18"/>
          <w:szCs w:val="18"/>
        </w:rPr>
        <w:t xml:space="preserve"> Opcji Progresja</w:t>
      </w:r>
      <w:r w:rsidR="002E1C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E1C2D" w:rsidRPr="00EE399A">
        <w:rPr>
          <w:rFonts w:ascii="Arial" w:hAnsi="Arial" w:cs="Arial"/>
          <w:bCs/>
          <w:color w:val="000000"/>
          <w:sz w:val="18"/>
          <w:szCs w:val="18"/>
        </w:rPr>
        <w:t>obejmującej</w:t>
      </w:r>
      <w:r w:rsidR="00EE399A" w:rsidRPr="00EE399A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EE399A" w:rsidRDefault="00EE399A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uszczerbek na zdrowiu w wyniku padaczki,</w:t>
      </w:r>
    </w:p>
    <w:p w:rsid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zdiagnozowanie u Ubezpieczonego sepsy,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Pr="00EE399A" w:rsidRDefault="008329AF" w:rsidP="00EE399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wypadku;</w:t>
      </w:r>
      <w:bookmarkEnd w:id="6"/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399A" w:rsidRPr="00EE399A" w:rsidRDefault="00EE399A" w:rsidP="008329AF">
      <w:pPr>
        <w:pStyle w:val="Akapitzli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Pr="00523875" w:rsidRDefault="008329AF" w:rsidP="008329AF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W </w:t>
      </w: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dodaje się pkt 4), który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8329AF" w:rsidRPr="00523875" w:rsidRDefault="008329AF" w:rsidP="008329AF">
      <w:pPr>
        <w:ind w:left="-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329AF" w:rsidRDefault="008329AF" w:rsidP="008329AF">
      <w:pPr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color w:val="000000"/>
          <w:sz w:val="18"/>
          <w:szCs w:val="18"/>
        </w:rPr>
        <w:t>„</w:t>
      </w:r>
      <w:r>
        <w:rPr>
          <w:rFonts w:ascii="Arial" w:hAnsi="Arial" w:cs="Arial"/>
          <w:color w:val="000000"/>
          <w:sz w:val="18"/>
          <w:szCs w:val="18"/>
        </w:rPr>
        <w:t>4)</w:t>
      </w:r>
      <w:r w:rsidRPr="005238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Opcji Podstawowej </w:t>
      </w:r>
      <w:r w:rsidR="000679F7">
        <w:rPr>
          <w:rFonts w:ascii="Arial" w:hAnsi="Arial" w:cs="Arial"/>
          <w:b/>
          <w:bCs/>
          <w:color w:val="000000"/>
          <w:sz w:val="18"/>
          <w:szCs w:val="18"/>
        </w:rPr>
        <w:t xml:space="preserve">Plus </w:t>
      </w:r>
      <w:r w:rsidRPr="00EE399A">
        <w:rPr>
          <w:rFonts w:ascii="Arial" w:hAnsi="Arial" w:cs="Arial"/>
          <w:bCs/>
          <w:color w:val="000000"/>
          <w:sz w:val="18"/>
          <w:szCs w:val="18"/>
        </w:rPr>
        <w:t>obejmującej: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uszczerbek na zdrowiu w wyniku padaczki,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Ubezpieczonego w wyniku nieszczęśliwego wypadku,</w:t>
      </w:r>
    </w:p>
    <w:p w:rsidR="00506B4F" w:rsidRDefault="00506B4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śmierć Ubezpieczonego </w:t>
      </w:r>
      <w:r w:rsidR="004508F7">
        <w:rPr>
          <w:rFonts w:ascii="Arial" w:hAnsi="Arial" w:cs="Arial"/>
          <w:bCs/>
          <w:color w:val="000000"/>
          <w:sz w:val="18"/>
          <w:szCs w:val="18"/>
        </w:rPr>
        <w:t xml:space="preserve">w wyniku nieszczęśliwego wypadku </w:t>
      </w:r>
      <w:r>
        <w:rPr>
          <w:rFonts w:ascii="Arial" w:hAnsi="Arial" w:cs="Arial"/>
          <w:bCs/>
          <w:color w:val="000000"/>
          <w:sz w:val="18"/>
          <w:szCs w:val="18"/>
        </w:rPr>
        <w:t>na terenie placówki oświatowej,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zdiagnozowanie u Ubezpieczonego sepsy, boreliozy,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pneumokokowego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zapalenia płuc,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meningokokowego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zapalenia opon mózgowych,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śmierć opiekuna prawnego lub rodzica Ubezpieczonego w następstwie nieszczęśliwego wypadku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pogryzienie przez psa, pokąsania, ukąszenie/użądlenie,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wstrząśnienie mózgu w następstwie nieszczęśliwego wypadku,</w:t>
      </w:r>
    </w:p>
    <w:p w:rsidR="008329AF" w:rsidRDefault="008329AF" w:rsidP="008329A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nagłe zatrucie gazami, porażenie prądem lub piorunem, zatrucie pokarmowe,</w:t>
      </w:r>
    </w:p>
    <w:p w:rsidR="00005345" w:rsidRDefault="00BB26EF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A628B4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</w:t>
      </w:r>
    </w:p>
    <w:p w:rsidR="000679F7" w:rsidRDefault="00005345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korepetycji w związku z nieszczęśliwym wypadkiem</w:t>
      </w:r>
    </w:p>
    <w:p w:rsidR="00EF1F06" w:rsidRDefault="000679F7" w:rsidP="00A05E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antybiotykoterapii w związku z usunięciem kleszcza</w:t>
      </w:r>
      <w:r w:rsidR="00A05ED0">
        <w:rPr>
          <w:rFonts w:ascii="Arial" w:hAnsi="Arial" w:cs="Arial"/>
          <w:bCs/>
          <w:color w:val="000000"/>
          <w:sz w:val="18"/>
          <w:szCs w:val="18"/>
        </w:rPr>
        <w:t>;”</w:t>
      </w:r>
    </w:p>
    <w:p w:rsidR="00A05ED0" w:rsidRDefault="00A05ED0" w:rsidP="00A05ED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10)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B54CE9" w:rsidP="00B54CE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zawałem serca lub udarem mózgu, w przypadku ubezpieczenia śmierci opiekuna prawnego lub rodzica Ubezpieczonego w następstwie nieszczęśliwego wypadku, o którym mowa w </w:t>
      </w:r>
      <w:bookmarkStart w:id="7" w:name="_Hlk511907093"/>
      <w:r w:rsidRPr="00B54CE9">
        <w:rPr>
          <w:rFonts w:ascii="Arial" w:hAnsi="Arial" w:cs="Arial"/>
          <w:sz w:val="18"/>
          <w:szCs w:val="18"/>
        </w:rPr>
        <w:t>§6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bookmarkEnd w:id="7"/>
      <w:r>
        <w:rPr>
          <w:rFonts w:ascii="Arial" w:hAnsi="Arial" w:cs="Arial"/>
          <w:sz w:val="18"/>
          <w:szCs w:val="18"/>
        </w:rPr>
        <w:t xml:space="preserve">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7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5,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8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9</w:t>
      </w:r>
      <w:r w:rsidRPr="00B54CE9">
        <w:rPr>
          <w:rFonts w:ascii="Arial" w:hAnsi="Arial" w:cs="Arial"/>
          <w:sz w:val="18"/>
          <w:szCs w:val="18"/>
        </w:rPr>
        <w:t xml:space="preserve"> pkt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6, </w:t>
      </w:r>
      <w:r w:rsidRPr="00B54CE9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10</w:t>
      </w:r>
      <w:r w:rsidRPr="00B54CE9">
        <w:rPr>
          <w:rFonts w:ascii="Arial" w:hAnsi="Arial" w:cs="Arial"/>
          <w:sz w:val="18"/>
          <w:szCs w:val="18"/>
        </w:rPr>
        <w:t xml:space="preserve"> pkt 5</w:t>
      </w:r>
      <w:r>
        <w:rPr>
          <w:rFonts w:ascii="Arial" w:hAnsi="Arial" w:cs="Arial"/>
          <w:sz w:val="18"/>
          <w:szCs w:val="18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w stosunku do opiekuna prawnego lub rodzica Ubezpieczonego, który w dniu przystąpienia Ubezpieczonego do ubezpieczenia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54CE9">
        <w:rPr>
          <w:rFonts w:ascii="Arial" w:eastAsiaTheme="minorHAnsi" w:hAnsi="Arial" w:cs="Arial"/>
          <w:sz w:val="18"/>
          <w:szCs w:val="18"/>
          <w:lang w:eastAsia="en-US"/>
        </w:rPr>
        <w:t>ukończył 60 lat;</w:t>
      </w:r>
      <w:r w:rsidR="004C232F"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B54CE9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A05ED0" w:rsidRDefault="00A05ED0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otrzymuje brzmienie:</w:t>
      </w:r>
    </w:p>
    <w:p w:rsidR="00B54CE9" w:rsidRDefault="00A05ED0" w:rsidP="00B54CE9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B54CE9" w:rsidRPr="00523875">
        <w:rPr>
          <w:rFonts w:ascii="Arial" w:hAnsi="Arial" w:cs="Arial"/>
          <w:b/>
          <w:sz w:val="18"/>
          <w:szCs w:val="18"/>
        </w:rPr>
        <w:t>§</w:t>
      </w:r>
      <w:r w:rsidR="000679F7">
        <w:rPr>
          <w:rFonts w:ascii="Arial" w:hAnsi="Arial" w:cs="Arial"/>
          <w:b/>
          <w:sz w:val="18"/>
          <w:szCs w:val="18"/>
        </w:rPr>
        <w:t>7</w:t>
      </w:r>
    </w:p>
    <w:p w:rsidR="00B314E2" w:rsidRPr="00B314E2" w:rsidRDefault="00B314E2" w:rsidP="00B54CE9">
      <w:pPr>
        <w:pStyle w:val="Akapitzlist"/>
        <w:ind w:left="0"/>
        <w:jc w:val="center"/>
        <w:rPr>
          <w:rFonts w:ascii="Arial" w:hAnsi="Arial" w:cs="Arial"/>
          <w:bCs/>
          <w:color w:val="000000"/>
          <w:sz w:val="6"/>
          <w:szCs w:val="6"/>
        </w:rPr>
      </w:pPr>
    </w:p>
    <w:p w:rsidR="00A05ED0" w:rsidRDefault="004C232F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Opcja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P</w:t>
      </w:r>
      <w:r w:rsidR="00A05ED0">
        <w:rPr>
          <w:rFonts w:ascii="Arial" w:hAnsi="Arial" w:cs="Arial"/>
          <w:bCs/>
          <w:color w:val="000000"/>
          <w:sz w:val="18"/>
          <w:szCs w:val="18"/>
        </w:rPr>
        <w:t xml:space="preserve">odstawowa 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Plus </w:t>
      </w:r>
      <w:r w:rsidR="00A05ED0">
        <w:rPr>
          <w:rFonts w:ascii="Arial" w:hAnsi="Arial" w:cs="Arial"/>
          <w:bCs/>
          <w:color w:val="000000"/>
          <w:sz w:val="18"/>
          <w:szCs w:val="18"/>
        </w:rPr>
        <w:t>obejmuje</w:t>
      </w:r>
      <w:r w:rsidR="002B4258">
        <w:rPr>
          <w:rFonts w:ascii="Arial" w:hAnsi="Arial" w:cs="Arial"/>
          <w:bCs/>
          <w:color w:val="000000"/>
          <w:sz w:val="18"/>
          <w:szCs w:val="18"/>
        </w:rPr>
        <w:t xml:space="preserve"> następujące świadczenia;</w:t>
      </w: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w wyniku nieszczęśliwego wypadku:</w:t>
      </w:r>
    </w:p>
    <w:p w:rsidR="002B4258" w:rsidRDefault="002B4258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100% uszczerbku na zdrowiu – świadczenie w wysokości 100% sumy ubezpieczenia </w:t>
      </w:r>
      <w:r w:rsidR="003564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określonej w umowie ubezpieczenia</w:t>
      </w:r>
      <w:r w:rsidR="00356440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 przypadku uszczerbku na zdrowiu poniżej 100% - świadczenie w wysokości takiego procentu sumy ubezpieczenia, w jakim nastąpił uszczerbek na zdrowiu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wyłącznie za zdarzenia określone w Tabeli Norm Uszczerbku na Zdrowiu EDU PLUS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r w:rsidR="00B314E2">
        <w:rPr>
          <w:rFonts w:ascii="Arial" w:hAnsi="Arial" w:cs="Arial"/>
          <w:bCs/>
          <w:color w:val="000000"/>
          <w:sz w:val="18"/>
          <w:szCs w:val="18"/>
        </w:rPr>
        <w:t xml:space="preserve"> stanowiącej Załącznik Nr1 do niniejszych OWU,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nabycia wyrobów medycznych wydawanych na zlecenie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są niezbędne z medycznego punktu widzenia i udokumentowane kopią zlecenia lekarskiego na zaopatrzenie w wyroby medyczne wydawane na zlecenie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56440" w:rsidRDefault="00356440" w:rsidP="00356440">
      <w:pPr>
        <w:pStyle w:val="Akapitzlist"/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wypadku,</w:t>
      </w:r>
    </w:p>
    <w:p w:rsidR="00356440" w:rsidRDefault="00356440" w:rsidP="00356440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koszty przekwalifikowania zawodowego osób niepełnosprawnych – zwrot udokumentowanych kosztów do wysokości 30% sumy ubezpieczenia określonej w umowie ubezpieczenia, pod warunkiem iż: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</w:t>
      </w:r>
      <w:r w:rsidR="00EE5F2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osoby niepełnosprawnej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EE5F20" w:rsidRDefault="00EE5F2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- zostały poniesione na terytorium Rzeczpospolitej Polskiej w okresie nie dłuższym niż dwa lata od daty nieszczęśliwego wypadku.</w:t>
      </w:r>
    </w:p>
    <w:p w:rsidR="00356440" w:rsidRDefault="00356440" w:rsidP="00356440">
      <w:pPr>
        <w:pStyle w:val="Akapitzlist"/>
        <w:ind w:left="1276" w:hanging="142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B4258" w:rsidRDefault="002B4258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uszczerbku na zdrowiu w wyniku ataku padaczki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5F20">
        <w:rPr>
          <w:rFonts w:ascii="Arial" w:hAnsi="Arial" w:cs="Arial"/>
          <w:bCs/>
          <w:color w:val="000000"/>
          <w:sz w:val="18"/>
          <w:szCs w:val="18"/>
        </w:rPr>
        <w:t>jednorazowe świadczenie w wysokości 2% sumy ubezpieczenia określonej w umowie ubezpieczenia, pod warunkiem, iż padaczka została zdiagnozowana po raz pierwszy w okresie trwania ochrony ubezpieczeniowej;</w:t>
      </w:r>
    </w:p>
    <w:p w:rsidR="00856567" w:rsidRDefault="00856567" w:rsidP="00856567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Pr="0032601F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 – świadczenie w wysokości 100% sumy ubezpieczenia określonej w umowie ubezpieczenia, pod warunkiem, iż:</w:t>
      </w:r>
    </w:p>
    <w:p w:rsidR="00EE5F20" w:rsidRPr="00503FA8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nieszczęśliwy wypadek wydarzył się podczas trwania ochrony ubezpieczeniowej,</w:t>
      </w:r>
    </w:p>
    <w:p w:rsidR="00EE5F20" w:rsidRDefault="00EE5F20" w:rsidP="00EE5F2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śmierć nastąpiła w ciągu dwóch lat od daty nieszczęśliwego wypadku;</w:t>
      </w:r>
    </w:p>
    <w:p w:rsidR="00473F0E" w:rsidRPr="00503FA8" w:rsidRDefault="00473F0E" w:rsidP="00A75216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Pr="00F959D5" w:rsidRDefault="00506B4F" w:rsidP="0032601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w przypadku śmierci ubezpieczonego w wyniku nieszczęśliwego wypadku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, który wydarzył się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 na terenie placówki oświatowej – świadczenie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 xml:space="preserve">dodatkowe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w wysokości </w:t>
      </w:r>
      <w:r w:rsidR="0032601F" w:rsidRPr="00F959D5">
        <w:rPr>
          <w:rFonts w:ascii="Arial" w:hAnsi="Arial" w:cs="Arial"/>
          <w:bCs/>
          <w:color w:val="000000"/>
          <w:sz w:val="18"/>
          <w:szCs w:val="18"/>
        </w:rPr>
        <w:t>1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00% sumy ubezpieczenia określonej w umowie ubezpieczenia, pod warunkiem, iż:</w:t>
      </w:r>
    </w:p>
    <w:p w:rsidR="00506B4F" w:rsidRPr="0032601F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601F">
        <w:rPr>
          <w:rFonts w:ascii="Arial" w:hAnsi="Arial" w:cs="Arial"/>
          <w:bCs/>
          <w:color w:val="000000"/>
          <w:sz w:val="18"/>
          <w:szCs w:val="18"/>
        </w:rPr>
        <w:t>nieszczęśliwy wypadek miał miejsce na terenie placówki oświatowej i wydarzył się podczas trwania ochrony ubezpieczeniowej</w:t>
      </w:r>
      <w:r w:rsidR="004C232F" w:rsidRPr="00503FA8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506B4F" w:rsidRPr="000679F7" w:rsidRDefault="00506B4F" w:rsidP="00506B4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śmierć nastąpiła w ciągu 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6 miesięcy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 od daty nieszczęśliwego wypadku</w:t>
      </w:r>
      <w:r w:rsidR="0032601F" w:rsidRPr="000679F7">
        <w:rPr>
          <w:rFonts w:ascii="Arial" w:hAnsi="Arial" w:cs="Arial"/>
          <w:bCs/>
          <w:color w:val="000000"/>
          <w:sz w:val="18"/>
          <w:szCs w:val="18"/>
        </w:rPr>
        <w:t xml:space="preserve"> oraz</w:t>
      </w:r>
    </w:p>
    <w:p w:rsidR="0032601F" w:rsidRPr="000679F7" w:rsidRDefault="0032601F" w:rsidP="0032601F">
      <w:pPr>
        <w:pStyle w:val="Tekstpodstawowy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0679F7">
        <w:rPr>
          <w:rFonts w:ascii="Arial" w:hAnsi="Arial" w:cs="Arial"/>
          <w:color w:val="000000" w:themeColor="text1"/>
          <w:sz w:val="18"/>
          <w:szCs w:val="18"/>
          <w:lang w:val="pl-PL"/>
        </w:rPr>
        <w:t>zajście nieszczęśliwego wypadku zostało udokumentowane zaświadczeniem dyrektora placówki oświatowej.”</w:t>
      </w:r>
    </w:p>
    <w:p w:rsidR="00506B4F" w:rsidRDefault="00506B4F" w:rsidP="00506B4F">
      <w:pPr>
        <w:pStyle w:val="Akapitzlist"/>
        <w:ind w:left="108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E5F20" w:rsidRDefault="00EE5F20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zdiagnozowania u Ubezpieczonego sepsy, boreliozy,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pneumokokowego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zapalenia płuc,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meningokokowego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zapalenia opon mózgowych – jednorazowe świadczenie w wysokości </w:t>
      </w:r>
      <w:r w:rsidR="000679F7">
        <w:rPr>
          <w:rFonts w:ascii="Arial" w:hAnsi="Arial" w:cs="Arial"/>
          <w:bCs/>
          <w:color w:val="000000"/>
          <w:sz w:val="18"/>
          <w:szCs w:val="18"/>
        </w:rPr>
        <w:t>1 000 zł</w:t>
      </w:r>
      <w:r>
        <w:rPr>
          <w:rFonts w:ascii="Arial" w:hAnsi="Arial" w:cs="Arial"/>
          <w:bCs/>
          <w:color w:val="000000"/>
          <w:sz w:val="18"/>
          <w:szCs w:val="18"/>
        </w:rPr>
        <w:t>, pod warunkiem, iż sepsa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>borelioza</w:t>
      </w:r>
      <w:r w:rsidR="000679F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pneumokokowe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zapalenie płuc lub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meningokokowe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zapaleni</w:t>
      </w:r>
      <w:r w:rsidR="000679F7">
        <w:rPr>
          <w:rFonts w:ascii="Arial" w:hAnsi="Arial" w:cs="Arial"/>
          <w:bCs/>
          <w:color w:val="000000"/>
          <w:sz w:val="18"/>
          <w:szCs w:val="18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opon mózgowych zostały zdiagnozowane po raz pierwszy w okresie trwania ochrony ubezpieczeniowej;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Pr="00F24B49" w:rsidRDefault="00F24B49" w:rsidP="00F24B4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śmierci opiekuna prawnego lub rodzica Ubezpieczonego w następstwie nieszczęśliwego wypadku –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jednorazowe świadczenie w wysokości:</w:t>
      </w:r>
    </w:p>
    <w:p w:rsidR="00F24B49" w:rsidRPr="00F24B49" w:rsidRDefault="00F24B49" w:rsidP="008A582E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a) 10%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jednego z opiekunów prawnych lub rodziców,</w:t>
      </w: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b) 30% sumy ubezpieczenia określonej w umowie ubezpieczenia w przypadku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śmierci obojga opiekunów prawnych lub rodziców w wyniku tego samego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nieszczęśliwego wypadku,</w:t>
      </w:r>
    </w:p>
    <w:p w:rsidR="008A582E" w:rsidRPr="00F24B49" w:rsidRDefault="008A582E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F24B49" w:rsidRDefault="00F24B49" w:rsidP="00F24B49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24B49">
        <w:rPr>
          <w:rFonts w:ascii="Arial" w:hAnsi="Arial" w:cs="Arial"/>
          <w:bCs/>
          <w:color w:val="000000"/>
          <w:sz w:val="18"/>
          <w:szCs w:val="18"/>
        </w:rPr>
        <w:t>pod warunkiem, iż nieszczęśliwy wypadek wydarzył się podczas trwania ochrony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u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bezpieczeniowej i śmierć nastąpiła w ciągu 12 miesięcy od daty nieszczęśliwego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wypadku. Odpowiedzialność InterRisk ograniczona jest w przypadku, o którym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mowa w lit. a) powyżej do dwóch zdarzeń w okresie ubezpieczenia, a w przypadku,</w:t>
      </w:r>
      <w:r w:rsidR="008A5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24B49">
        <w:rPr>
          <w:rFonts w:ascii="Arial" w:hAnsi="Arial" w:cs="Arial"/>
          <w:bCs/>
          <w:color w:val="000000"/>
          <w:sz w:val="18"/>
          <w:szCs w:val="18"/>
        </w:rPr>
        <w:t>o którym mowa w lit. b) powyżej do jednego zdarzenia w okresie ubezpieczenia</w:t>
      </w:r>
      <w:r>
        <w:rPr>
          <w:rFonts w:ascii="Arial" w:hAnsi="Arial" w:cs="Arial"/>
          <w:bCs/>
          <w:color w:val="000000"/>
          <w:sz w:val="18"/>
          <w:szCs w:val="18"/>
        </w:rPr>
        <w:t>;</w:t>
      </w:r>
      <w:r w:rsidR="008A582E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24B49" w:rsidRPr="00F24B49" w:rsidRDefault="00F24B49" w:rsidP="00F24B49">
      <w:pPr>
        <w:pStyle w:val="Akapitzlist"/>
        <w:ind w:left="1080"/>
        <w:rPr>
          <w:rFonts w:ascii="Arial" w:hAnsi="Arial" w:cs="Arial"/>
          <w:bCs/>
          <w:color w:val="000000"/>
          <w:sz w:val="18"/>
          <w:szCs w:val="18"/>
        </w:rPr>
      </w:pPr>
    </w:p>
    <w:p w:rsidR="0045341C" w:rsidRPr="00F959D5" w:rsidRDefault="0045341C" w:rsidP="00F959D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przypadku pogryzienia przez psa, pokąsania, ukąszenia/użądlenia –</w:t>
      </w:r>
      <w:r w:rsidR="004C232F" w:rsidRPr="0032601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jednorazowe świadczenie w wysokości </w:t>
      </w:r>
      <w:r w:rsidR="00951245">
        <w:rPr>
          <w:rFonts w:ascii="Arial" w:hAnsi="Arial" w:cs="Arial"/>
          <w:bCs/>
          <w:color w:val="000000"/>
          <w:sz w:val="18"/>
          <w:szCs w:val="18"/>
        </w:rPr>
        <w:t>2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w umowie ubezpieczenia, pod warunkiem co najmniej dwudniowego pobytu</w:t>
      </w:r>
    </w:p>
    <w:p w:rsidR="004C232F" w:rsidRDefault="0045341C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w szpitalu w wyniku pogryzienia przez psa, pokąsania, ukąszenia/użądlenia;</w:t>
      </w:r>
    </w:p>
    <w:p w:rsidR="008A582E" w:rsidRDefault="008A582E" w:rsidP="008A582E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8A582E" w:rsidRDefault="008A582E" w:rsidP="002B425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</w:t>
      </w:r>
      <w:r w:rsidR="00006D4B">
        <w:rPr>
          <w:rFonts w:ascii="Arial" w:hAnsi="Arial" w:cs="Arial"/>
          <w:bCs/>
          <w:color w:val="000000"/>
          <w:sz w:val="18"/>
          <w:szCs w:val="18"/>
        </w:rPr>
        <w:t>świadczenie w wysokości stanowiącej 1% sumy ubezpieczenia określonej w umowie ubezpieczenia;</w:t>
      </w:r>
    </w:p>
    <w:p w:rsidR="00006D4B" w:rsidRPr="00006D4B" w:rsidRDefault="00006D4B" w:rsidP="00006D4B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006D4B" w:rsidRPr="000679F7" w:rsidRDefault="00006D4B" w:rsidP="00EF2B8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w przypadku nagłego zatrucia gazami, bądź w przypadku porażenia prądem lub piorunem, bądź w przypadku zatrucia pokarmowego – jeżeli w wyniku nagłego zatrucia gazami, bądź w przypadku porażenia prądem lub piorunem, bądź w przypadku zatrucia pokarmowego, w następstwie którego nastąpił co najmniej trzydniowy pobyt Ubezpieczonego w szpitalu – przysługuje </w:t>
      </w:r>
      <w:r w:rsidR="00030E5A" w:rsidRPr="000679F7">
        <w:rPr>
          <w:rFonts w:ascii="Arial" w:hAnsi="Arial" w:cs="Arial"/>
          <w:bCs/>
          <w:color w:val="000000"/>
          <w:sz w:val="18"/>
          <w:szCs w:val="18"/>
        </w:rPr>
        <w:t xml:space="preserve">jednorazowe </w:t>
      </w:r>
      <w:r w:rsidRPr="000679F7">
        <w:rPr>
          <w:rFonts w:ascii="Arial" w:hAnsi="Arial" w:cs="Arial"/>
          <w:bCs/>
          <w:color w:val="000000"/>
          <w:sz w:val="18"/>
          <w:szCs w:val="18"/>
        </w:rPr>
        <w:t xml:space="preserve">świadczenie w wysokości </w:t>
      </w:r>
      <w:r w:rsidR="000679F7" w:rsidRPr="000679F7">
        <w:rPr>
          <w:rFonts w:ascii="Arial" w:hAnsi="Arial" w:cs="Arial"/>
          <w:bCs/>
          <w:color w:val="000000"/>
          <w:sz w:val="18"/>
          <w:szCs w:val="18"/>
        </w:rPr>
        <w:t>500 zł</w:t>
      </w:r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D67AF1" w:rsidRPr="00D67AF1" w:rsidRDefault="00D67AF1" w:rsidP="00D67AF1">
      <w:pPr>
        <w:pStyle w:val="Akapitzlist"/>
        <w:rPr>
          <w:rFonts w:ascii="Arial" w:hAnsi="Arial" w:cs="Arial"/>
          <w:bCs/>
          <w:color w:val="000000"/>
          <w:sz w:val="18"/>
          <w:szCs w:val="18"/>
        </w:rPr>
      </w:pPr>
    </w:p>
    <w:p w:rsidR="00B54CE9" w:rsidRPr="00B54CE9" w:rsidRDefault="00FB7464" w:rsidP="00B54C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 xml:space="preserve"> porady psychologa w związku z nieszczęśliwym wypadkiem lub śmiercią rodzica lub opiekuna prawnego Ubezpieczonego w następstwie nieszczęśliwego wypadku –</w:t>
      </w:r>
      <w:r w:rsidR="00B54CE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54CE9" w:rsidRPr="00B54CE9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zł, pod warunkiem, iż: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8" w:name="_Hlk8644772"/>
      <w:r w:rsidRPr="00B54CE9">
        <w:rPr>
          <w:rFonts w:ascii="Arial" w:hAnsi="Arial" w:cs="Arial"/>
          <w:bCs/>
          <w:color w:val="000000"/>
          <w:sz w:val="18"/>
          <w:szCs w:val="18"/>
        </w:rPr>
        <w:t>a) koszty porady psychologa powstały w następstwie nieszczęśliwego wypadku,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który wydarzył się podczas trwania ochrony ubezpieczeniowej,</w:t>
      </w:r>
    </w:p>
    <w:p w:rsidR="00B54CE9" w:rsidRPr="00B54CE9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 w:rsidR="00FB746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porady psychologa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005345" w:rsidRDefault="00B54CE9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>c) Ubezpieczony wymagał porady psychologa i na podstawie pisemnej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opinii pedagoga szkolnego uzyskał pisemne skierowanie do poradni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psychologicznej</w:t>
      </w:r>
      <w:bookmarkEnd w:id="8"/>
      <w:r w:rsidR="001A7521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B54CE9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345" w:rsidRPr="00B53110" w:rsidRDefault="00005345" w:rsidP="000053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zwrot kosztów korepetycji w związku z nieszczęśliwym wypadkiem -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zwrot udokumentowanych kosztów do wysokości 500 zł w ciągu okresu ubezpieczenia, ale za maksymalnie 10 godzin lekcyjnych korepetycji, pod warunkiem, iż koszty korepetycji: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a) powstały w następstwie nieszczęśliwego wypadku, który wydarzył się podczas trwania ochrony ubezpieczeniowej,</w:t>
      </w:r>
    </w:p>
    <w:p w:rsidR="00005345" w:rsidRPr="00B53110" w:rsidRDefault="00005345" w:rsidP="0000534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b) zostały poniesione w okresie ubezpieczenia na terytorium Rzeczpospolitej Polskiej,</w:t>
      </w:r>
    </w:p>
    <w:p w:rsidR="000679F7" w:rsidRDefault="00005345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3110">
        <w:rPr>
          <w:rFonts w:ascii="Arial" w:hAnsi="Arial" w:cs="Arial"/>
          <w:bCs/>
          <w:color w:val="000000"/>
          <w:sz w:val="18"/>
          <w:szCs w:val="18"/>
        </w:rPr>
        <w:t>c) Ubezpieczony nie mógł uczęszczać na zajęcia lekcyjne nieprzerwanie przez okres co najmniej 14 dni, udokumentowane zaświadczeniem lekarskim,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3110">
        <w:rPr>
          <w:rFonts w:ascii="Arial" w:hAnsi="Arial" w:cs="Arial"/>
          <w:bCs/>
          <w:color w:val="000000"/>
          <w:sz w:val="18"/>
          <w:szCs w:val="18"/>
        </w:rPr>
        <w:t>przy czym do ustalenia powyższego okresu uwzględnia się wyłącznie dni zajęć lekcyjnych wynikające z obowiązującego w danej placówce oświatowej planu lekcji</w:t>
      </w:r>
      <w:r w:rsidR="00B54CE9" w:rsidRPr="00F959D5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0679F7" w:rsidRDefault="000679F7" w:rsidP="00F959D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49B5" w:rsidRDefault="000679F7" w:rsidP="000679F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zwrot kosztów usunięcia kleszcza oraz antybiotykoterapia w związku z usunięciem kleszcza –  jednorazowy zwrot kosztów do wysokości 200 zł w ciągu okresu ubezpieczenia</w:t>
      </w:r>
      <w:r w:rsidR="00A049B5">
        <w:rPr>
          <w:rFonts w:ascii="Arial" w:hAnsi="Arial" w:cs="Arial"/>
          <w:bCs/>
          <w:color w:val="000000"/>
          <w:sz w:val="18"/>
          <w:szCs w:val="18"/>
        </w:rPr>
        <w:t>, pod warunkiem, iż:</w:t>
      </w:r>
    </w:p>
    <w:p w:rsidR="00A049B5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a)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kleszcz został usunięty podczas wizyty w ambulatorium lub szpitalu w okresie ubezpieczenia,</w:t>
      </w:r>
    </w:p>
    <w:p w:rsidR="00A049B5" w:rsidRPr="00B54CE9" w:rsidRDefault="00A049B5" w:rsidP="00A049B5">
      <w:pPr>
        <w:pStyle w:val="Akapitzlist"/>
        <w:ind w:left="993" w:hanging="273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b)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koszty zostały poniesione w okresie ubezpieczenia na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54CE9">
        <w:rPr>
          <w:rFonts w:ascii="Arial" w:hAnsi="Arial" w:cs="Arial"/>
          <w:bCs/>
          <w:color w:val="000000"/>
          <w:sz w:val="18"/>
          <w:szCs w:val="18"/>
        </w:rPr>
        <w:t>terytorium Rzeczypospolitej Polskiej,</w:t>
      </w:r>
    </w:p>
    <w:p w:rsidR="00D67AF1" w:rsidRPr="00F959D5" w:rsidRDefault="00A049B5" w:rsidP="00A049B5">
      <w:pPr>
        <w:pStyle w:val="Akapitzli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54CE9">
        <w:rPr>
          <w:rFonts w:ascii="Arial" w:hAnsi="Arial" w:cs="Arial"/>
          <w:bCs/>
          <w:color w:val="000000"/>
          <w:sz w:val="18"/>
          <w:szCs w:val="18"/>
        </w:rPr>
        <w:t xml:space="preserve">c)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antybiotyki zostały przepisane przez lekarza prowadzącego leczenie.</w:t>
      </w:r>
      <w:r w:rsidR="004C232F" w:rsidRPr="00F959D5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A84869" w:rsidRPr="00A05ED0" w:rsidRDefault="00A84869" w:rsidP="00A05ED0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05ED0" w:rsidRPr="00BF0C9B" w:rsidRDefault="00BF0C9B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23875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</w:t>
      </w:r>
      <w:r w:rsidRPr="0052387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pkt 4) </w:t>
      </w:r>
      <w:r w:rsidRPr="00523875">
        <w:rPr>
          <w:rFonts w:ascii="Arial" w:hAnsi="Arial" w:cs="Arial"/>
          <w:b/>
          <w:sz w:val="18"/>
          <w:szCs w:val="18"/>
        </w:rPr>
        <w:t>otrzymuje brzmienie:</w:t>
      </w:r>
    </w:p>
    <w:p w:rsidR="00BF0C9B" w:rsidRDefault="00BF0C9B" w:rsidP="00BF0C9B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06B4F" w:rsidRDefault="006E19C1" w:rsidP="00863A6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„4) </w:t>
      </w:r>
      <w:r w:rsidRPr="006E19C1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pcja Dodatkowa D4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 xml:space="preserve">– </w:t>
      </w:r>
      <w:r w:rsidRPr="006E19C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pobyt w szpitalu w wyniku nieszczęśliwego wypadku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6E19C1">
        <w:rPr>
          <w:rFonts w:ascii="Arial" w:eastAsiaTheme="minorHAnsi" w:hAnsi="Arial" w:cs="Arial"/>
          <w:sz w:val="18"/>
          <w:szCs w:val="18"/>
          <w:lang w:eastAsia="en-US"/>
        </w:rPr>
        <w:t>–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 xml:space="preserve"> w przypadku:</w:t>
      </w:r>
    </w:p>
    <w:p w:rsidR="006E19C1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D4, za każdy dzień pobytu Ubezpieczonego w szpitalu, trwającego co najmniej 3 dni,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Ubezpieczonego w szpitalu. Gdy wypis ze szpitala nastąpi po </w:t>
      </w:r>
      <w:bookmarkStart w:id="9" w:name="_GoBack"/>
      <w:bookmarkEnd w:id="9"/>
      <w:r w:rsidR="006E19C1" w:rsidRPr="00506B4F">
        <w:rPr>
          <w:rFonts w:ascii="Arial" w:eastAsiaTheme="minorHAnsi" w:hAnsi="Arial" w:cs="Arial"/>
          <w:sz w:val="18"/>
          <w:szCs w:val="18"/>
          <w:lang w:eastAsia="en-US"/>
        </w:rPr>
        <w:t>zakończeniu okresu ubezpieczenia pobyt w szpitalu jest objęty odpowiedzialnością Ubezpieczyciela, pod warunkiem, że przyjęcie do szpitala nastąpiło w okresie ubezpieczenia.</w:t>
      </w:r>
    </w:p>
    <w:p w:rsidR="00BA42BA" w:rsidRPr="00BA42BA" w:rsidRDefault="00506B4F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bookmarkStart w:id="10" w:name="_Hlk512348450"/>
      <w:r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w szpitalu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005345" w:rsidRPr="00506B4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r</w:t>
      </w:r>
      <w:r w:rsidR="004C232F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C232F">
        <w:rPr>
          <w:rFonts w:ascii="Arial" w:hAnsi="Arial" w:cs="Arial"/>
          <w:bCs/>
          <w:color w:val="000000"/>
          <w:sz w:val="18"/>
          <w:szCs w:val="18"/>
        </w:rPr>
        <w:t>ycia</w:t>
      </w:r>
      <w:bookmarkEnd w:id="10"/>
      <w:r>
        <w:rPr>
          <w:rFonts w:ascii="Arial" w:hAnsi="Arial" w:cs="Arial"/>
          <w:bCs/>
          <w:color w:val="000000"/>
          <w:sz w:val="18"/>
          <w:szCs w:val="18"/>
        </w:rPr>
        <w:t>, w trakcie którego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, przysługuje dodatkowe świadczenie w wysokości </w:t>
      </w:r>
      <w:r w:rsidR="00760A86">
        <w:rPr>
          <w:rFonts w:ascii="Arial" w:hAnsi="Arial" w:cs="Arial"/>
          <w:bCs/>
          <w:color w:val="000000"/>
          <w:sz w:val="18"/>
          <w:szCs w:val="18"/>
        </w:rPr>
        <w:t>20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0 dni pobytu w szpitalu;</w:t>
      </w:r>
    </w:p>
    <w:p w:rsidR="00BA42BA" w:rsidRPr="00BA42BA" w:rsidRDefault="00BA42BA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Ubezpieczonego – dodatkowe jednorazowe świadczenie w wysokości 350 zł, jeżeli pobyt w szpitalu b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>
        <w:rPr>
          <w:rFonts w:ascii="Arial" w:hAnsi="Arial" w:cs="Arial"/>
          <w:bCs/>
          <w:color w:val="000000"/>
          <w:sz w:val="18"/>
          <w:szCs w:val="18"/>
        </w:rPr>
        <w:t>trwał minimum 5 dni;</w:t>
      </w:r>
    </w:p>
    <w:p w:rsidR="006E19C1" w:rsidRPr="00506B4F" w:rsidRDefault="001161DB" w:rsidP="00506B4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>r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odzica lub opiekuna prawnego - dodatkowe jednorazowe świadczenie w wysokości </w:t>
      </w:r>
      <w:r>
        <w:rPr>
          <w:rFonts w:ascii="Arial" w:hAnsi="Arial" w:cs="Arial"/>
          <w:bCs/>
          <w:color w:val="000000"/>
          <w:sz w:val="18"/>
          <w:szCs w:val="18"/>
        </w:rPr>
        <w:t>10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0 zł, jeżeli pobyt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Ubezpieczonego</w:t>
      </w:r>
      <w:r>
        <w:rPr>
          <w:rFonts w:ascii="Arial" w:hAnsi="Arial" w:cs="Arial"/>
          <w:bCs/>
          <w:color w:val="000000"/>
          <w:sz w:val="18"/>
          <w:szCs w:val="18"/>
        </w:rPr>
        <w:t>, który nie ukończył 14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>
        <w:rPr>
          <w:rFonts w:ascii="Arial" w:hAnsi="Arial" w:cs="Arial"/>
          <w:bCs/>
          <w:color w:val="000000"/>
          <w:sz w:val="18"/>
          <w:szCs w:val="18"/>
        </w:rPr>
        <w:t>ycia, w trakcie którego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konieczna jest opieka rodzica lub opiekuna prawnego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nad Ubezpieczonym </w:t>
      </w:r>
      <w:r w:rsidR="00BA42BA">
        <w:rPr>
          <w:rFonts w:ascii="Arial" w:hAnsi="Arial" w:cs="Arial"/>
          <w:bCs/>
          <w:color w:val="000000"/>
          <w:sz w:val="18"/>
          <w:szCs w:val="18"/>
        </w:rPr>
        <w:t>w szpitalu b</w:t>
      </w:r>
      <w:r w:rsidR="00BA42BA" w:rsidRPr="00506B4F">
        <w:rPr>
          <w:rFonts w:ascii="Arial" w:eastAsiaTheme="minorHAnsi" w:hAnsi="Arial" w:cs="Arial"/>
          <w:sz w:val="18"/>
          <w:szCs w:val="18"/>
          <w:lang w:eastAsia="en-US"/>
        </w:rPr>
        <w:t>ędąc</w:t>
      </w:r>
      <w:r w:rsidR="00BA42BA">
        <w:rPr>
          <w:rFonts w:ascii="Arial" w:eastAsiaTheme="minorHAnsi" w:hAnsi="Arial" w:cs="Arial"/>
          <w:sz w:val="18"/>
          <w:szCs w:val="18"/>
          <w:lang w:eastAsia="en-US"/>
        </w:rPr>
        <w:t>y</w:t>
      </w:r>
      <w:r w:rsidR="00BA42BA"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następstwem nieszczęśliwego wypadku, który miał miejsce w okresie trwania ochrony ubezpieczeniowe</w:t>
      </w:r>
      <w:r w:rsidR="00BA42BA">
        <w:rPr>
          <w:rFonts w:ascii="Arial" w:eastAsiaTheme="minorHAnsi" w:hAnsi="Arial" w:cs="Arial"/>
          <w:sz w:val="18"/>
          <w:szCs w:val="18"/>
          <w:lang w:eastAsia="en-US"/>
        </w:rPr>
        <w:t xml:space="preserve">j </w:t>
      </w:r>
      <w:r w:rsidR="00BA42BA">
        <w:rPr>
          <w:rFonts w:ascii="Arial" w:hAnsi="Arial" w:cs="Arial"/>
          <w:bCs/>
          <w:color w:val="000000"/>
          <w:sz w:val="18"/>
          <w:szCs w:val="18"/>
        </w:rPr>
        <w:t xml:space="preserve">trwał minimum 5 dni; </w:t>
      </w:r>
      <w:r w:rsidR="002563C6" w:rsidRPr="00506B4F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2563C6" w:rsidRDefault="002563C6" w:rsidP="00256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2563C6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1" w:name="_Hlk51191114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§11 ust 1. pkt 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) otrzymuje brzmienie:</w:t>
      </w:r>
      <w:bookmarkEnd w:id="11"/>
    </w:p>
    <w:p w:rsidR="002563C6" w:rsidRDefault="002563C6" w:rsidP="002563C6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06B4F" w:rsidRDefault="002563C6" w:rsidP="00506B4F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„5) </w:t>
      </w:r>
      <w:r w:rsidRPr="00863A69">
        <w:rPr>
          <w:rFonts w:ascii="Arial" w:hAnsi="Arial" w:cs="Arial"/>
          <w:b/>
          <w:bCs/>
          <w:color w:val="000000"/>
          <w:sz w:val="18"/>
          <w:szCs w:val="18"/>
        </w:rPr>
        <w:t xml:space="preserve">Opcja Dodatkowa D5 – pobyt w szpitalu w wyniku </w:t>
      </w:r>
      <w:r w:rsidR="00863A69">
        <w:rPr>
          <w:rFonts w:ascii="Arial" w:hAnsi="Arial" w:cs="Arial"/>
          <w:b/>
          <w:bCs/>
          <w:color w:val="000000"/>
          <w:sz w:val="18"/>
          <w:szCs w:val="18"/>
        </w:rPr>
        <w:t>choroby</w:t>
      </w:r>
      <w:r w:rsidRPr="002563C6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="00506B4F">
        <w:rPr>
          <w:rFonts w:ascii="Arial" w:eastAsiaTheme="minorHAnsi" w:hAnsi="Arial" w:cs="Arial"/>
          <w:sz w:val="18"/>
          <w:szCs w:val="18"/>
          <w:lang w:eastAsia="en-US"/>
        </w:rPr>
        <w:t>w przypadku:</w:t>
      </w:r>
    </w:p>
    <w:p w:rsid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Ubezpieczonego -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w wysokości 1% sumy ubezpieczenia określonej w umowie ubezpieczenia dla Opcji Dodatkowej D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5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>, za każdy dzień pobytu Ubezpieczonego w szpitalu, trwającego co najmniej 3 dni</w:t>
      </w:r>
      <w:r w:rsidR="00460FED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w związku z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która została zdiagnozowana w okresie trwania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ochrony ubezpieczeniowej. W przypadku kolejnych, następujących po sobie pobytów w szpitalu w związku 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>z tą samą chorobą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świadczenie szpitalne przysługuje od pierwszego dnia pobytu w szpitalu. Świadczenie z tytułu pobytu w szpitalu w</w:t>
      </w:r>
      <w:r w:rsidR="001A0E84">
        <w:rPr>
          <w:rFonts w:ascii="Arial" w:eastAsiaTheme="minorHAnsi" w:hAnsi="Arial" w:cs="Arial"/>
          <w:sz w:val="18"/>
          <w:szCs w:val="18"/>
          <w:lang w:eastAsia="en-US"/>
        </w:rPr>
        <w:t xml:space="preserve"> wyniku choroby</w:t>
      </w: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 przysługuje maksymalnie za 100 dni pobytu Ubezpieczonego w szpitalu. Gdy wypis ze szpitala nastąpi po zakończeniu okresu ubezpieczenia pobyt w szpitalu jest objęty odpowiedzialnością Ubezpieczyciela, pod warunkiem, że przyjęcie do szpitala nastąpiło w okresie ubezpieczenia.</w:t>
      </w:r>
    </w:p>
    <w:p w:rsidR="002563C6" w:rsidRPr="00506B4F" w:rsidRDefault="00506B4F" w:rsidP="00506B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6B4F">
        <w:rPr>
          <w:rFonts w:ascii="Arial" w:eastAsiaTheme="minorHAnsi" w:hAnsi="Arial" w:cs="Arial"/>
          <w:sz w:val="18"/>
          <w:szCs w:val="18"/>
          <w:lang w:eastAsia="en-US"/>
        </w:rPr>
        <w:t xml:space="preserve">rodzica lub opiekuna prawnego – </w:t>
      </w:r>
      <w:r w:rsidR="00460FED">
        <w:rPr>
          <w:rFonts w:ascii="Arial" w:hAnsi="Arial" w:cs="Arial"/>
          <w:bCs/>
          <w:color w:val="000000"/>
          <w:sz w:val="18"/>
          <w:szCs w:val="18"/>
        </w:rPr>
        <w:t>w przypadku pobytu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w szpitalu Ubezpieczonego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, który nie ukończył </w:t>
      </w:r>
      <w:r w:rsidR="00005345">
        <w:rPr>
          <w:rFonts w:ascii="Arial" w:hAnsi="Arial" w:cs="Arial"/>
          <w:bCs/>
          <w:color w:val="000000"/>
          <w:sz w:val="18"/>
          <w:szCs w:val="18"/>
        </w:rPr>
        <w:t>14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 xml:space="preserve"> r</w:t>
      </w:r>
      <w:r w:rsidR="00460FED">
        <w:rPr>
          <w:rFonts w:ascii="Arial" w:hAnsi="Arial" w:cs="Arial"/>
          <w:bCs/>
          <w:color w:val="000000"/>
          <w:sz w:val="18"/>
          <w:szCs w:val="18"/>
        </w:rPr>
        <w:t xml:space="preserve">oku </w:t>
      </w:r>
      <w:r w:rsidR="00460FED" w:rsidRPr="00506B4F">
        <w:rPr>
          <w:rFonts w:ascii="Arial" w:hAnsi="Arial" w:cs="Arial"/>
          <w:bCs/>
          <w:color w:val="000000"/>
          <w:sz w:val="18"/>
          <w:szCs w:val="18"/>
        </w:rPr>
        <w:t>ż</w:t>
      </w:r>
      <w:r w:rsidR="00460FED">
        <w:rPr>
          <w:rFonts w:ascii="Arial" w:hAnsi="Arial" w:cs="Arial"/>
          <w:bCs/>
          <w:color w:val="000000"/>
          <w:sz w:val="18"/>
          <w:szCs w:val="18"/>
        </w:rPr>
        <w:t>ycia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, w trakcie którego konieczna jest opieka rodzica lub opiekuna prawnego nad Ubezpieczonym, przysługuje dodatkowe świadczenie w wysokości </w:t>
      </w:r>
      <w:r w:rsidR="00760A86">
        <w:rPr>
          <w:rFonts w:ascii="Arial" w:hAnsi="Arial" w:cs="Arial"/>
          <w:bCs/>
          <w:color w:val="000000"/>
          <w:sz w:val="18"/>
          <w:szCs w:val="18"/>
        </w:rPr>
        <w:t>20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 xml:space="preserve"> zł płatne za każdy dzień pobytu rodzica lub opiekuna prawnego Ubezpieczonego w szpitalu trwającego co najmniej 3 dni. Świadczenie dodatkowe przysługuje maksymalnie za </w:t>
      </w:r>
      <w:r w:rsidR="00602E0B">
        <w:rPr>
          <w:rFonts w:ascii="Arial" w:hAnsi="Arial" w:cs="Arial"/>
          <w:bCs/>
          <w:color w:val="000000"/>
          <w:sz w:val="18"/>
          <w:szCs w:val="18"/>
        </w:rPr>
        <w:t>1</w:t>
      </w:r>
      <w:r w:rsidRPr="00506B4F">
        <w:rPr>
          <w:rFonts w:ascii="Arial" w:hAnsi="Arial" w:cs="Arial"/>
          <w:bCs/>
          <w:color w:val="000000"/>
          <w:sz w:val="18"/>
          <w:szCs w:val="18"/>
        </w:rPr>
        <w:t>0 dni pobytu w szpitalu;”</w:t>
      </w:r>
    </w:p>
    <w:p w:rsidR="00863A69" w:rsidRPr="002563C6" w:rsidRDefault="00863A69" w:rsidP="00863A69">
      <w:pPr>
        <w:pStyle w:val="Akapitzlist"/>
        <w:ind w:left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2563C6" w:rsidRDefault="004A236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2" w:name="_Hlk511912897"/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1. otrzymuje brzmienie:</w:t>
      </w:r>
      <w:bookmarkEnd w:id="12"/>
    </w:p>
    <w:p w:rsidR="004A2367" w:rsidRDefault="004A2367" w:rsidP="004A236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4A2367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A2367">
        <w:rPr>
          <w:rFonts w:ascii="Arial" w:hAnsi="Arial" w:cs="Arial"/>
          <w:bCs/>
          <w:color w:val="000000"/>
          <w:sz w:val="18"/>
          <w:szCs w:val="18"/>
        </w:rPr>
        <w:t xml:space="preserve">„1. </w:t>
      </w:r>
      <w:r>
        <w:rPr>
          <w:rFonts w:ascii="Arial" w:hAnsi="Arial" w:cs="Arial"/>
          <w:bCs/>
          <w:color w:val="000000"/>
          <w:sz w:val="18"/>
          <w:szCs w:val="18"/>
        </w:rPr>
        <w:t>Wysokość sumy ubezpieczenia ustalana jest na wniosek Ubezpieczającego osobno dla Opcji Podstawowej lub Opcji Podstawowej Plus lub Opcji Ochrona Plus lub Opcji Progresja oraz dla poszczególnych Opcji Dodatkowych (D1-D14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D18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), o których mowa </w:t>
      </w:r>
      <w:r w:rsidRPr="004A2367">
        <w:rPr>
          <w:rFonts w:ascii="Arial" w:hAnsi="Arial" w:cs="Arial"/>
          <w:bCs/>
          <w:color w:val="000000"/>
          <w:sz w:val="18"/>
          <w:szCs w:val="18"/>
        </w:rPr>
        <w:t>§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4 ust 1. </w:t>
      </w:r>
      <w:r w:rsidR="006401CC">
        <w:rPr>
          <w:rFonts w:ascii="Arial" w:hAnsi="Arial" w:cs="Arial"/>
          <w:bCs/>
          <w:color w:val="000000"/>
          <w:sz w:val="18"/>
          <w:szCs w:val="18"/>
        </w:rPr>
        <w:t>pkt 1), 3), 4) i ust 2 pkt 1) -14)</w:t>
      </w:r>
      <w:r w:rsidR="00602E0B">
        <w:rPr>
          <w:rFonts w:ascii="Arial" w:hAnsi="Arial" w:cs="Arial"/>
          <w:bCs/>
          <w:color w:val="000000"/>
          <w:sz w:val="18"/>
          <w:szCs w:val="18"/>
        </w:rPr>
        <w:t>, 18)</w:t>
      </w:r>
      <w:r w:rsidR="006401CC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Default="00E616FF" w:rsidP="00E616FF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. otrzymuje brzmienie:</w:t>
      </w:r>
    </w:p>
    <w:p w:rsidR="00E616FF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616FF" w:rsidRPr="00F959D5" w:rsidRDefault="00E616FF" w:rsidP="00602E0B">
      <w:pPr>
        <w:ind w:left="709" w:hanging="283"/>
        <w:rPr>
          <w:rFonts w:ascii="Arial" w:hAnsi="Arial" w:cs="Arial"/>
          <w:bCs/>
          <w:color w:val="000000"/>
          <w:sz w:val="18"/>
          <w:szCs w:val="18"/>
        </w:rPr>
      </w:pPr>
      <w:r w:rsidRPr="00F216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„</w:t>
      </w:r>
      <w:r w:rsidR="00602E0B">
        <w:rPr>
          <w:rFonts w:ascii="Arial" w:hAnsi="Arial" w:cs="Arial"/>
          <w:bCs/>
          <w:color w:val="000000"/>
          <w:sz w:val="18"/>
          <w:szCs w:val="18"/>
        </w:rPr>
        <w:t>8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. Górną granicą odpowiedzialności InterRisk jest kwota stanowiąca 100% sumy ubezpieczenia w przypadku Opcji Podstawowej, Opcji Podstawowej Plus, Opcji Ochrona Plus, Opcji Dodatkowych (D1-D16), za wyjątkiem: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>Opcji Progresja, gdzie górną granicą odpowiedzialności InterRisk jest kwota stanowiąca 250% sumy ubezpieczenia określonej w umowie ubezpieczenia dla Opcji Progresja;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03FA8">
        <w:rPr>
          <w:rFonts w:ascii="Arial" w:hAnsi="Arial" w:cs="Arial"/>
          <w:bCs/>
          <w:color w:val="000000"/>
          <w:sz w:val="18"/>
          <w:szCs w:val="18"/>
        </w:rPr>
        <w:t>Opcji Podstawowej</w:t>
      </w:r>
      <w:r w:rsidR="00602E0B">
        <w:rPr>
          <w:rFonts w:ascii="Arial" w:hAnsi="Arial" w:cs="Arial"/>
          <w:bCs/>
          <w:color w:val="000000"/>
          <w:sz w:val="18"/>
          <w:szCs w:val="18"/>
        </w:rPr>
        <w:t xml:space="preserve"> Plus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, gdzie górną granicą odpowiedzialności InterRisk w przypadku świadczenia za śmierć  Ubezpieczonego w wyniku nieszczęśliwego wypadku na terenie placówki oświatowej jest kwota </w:t>
      </w:r>
      <w:r>
        <w:rPr>
          <w:rFonts w:ascii="Arial" w:hAnsi="Arial" w:cs="Arial"/>
          <w:bCs/>
          <w:color w:val="000000"/>
          <w:sz w:val="18"/>
          <w:szCs w:val="18"/>
        </w:rPr>
        <w:t>stanowiąca 200</w:t>
      </w:r>
      <w:r w:rsidRPr="00F959D5">
        <w:rPr>
          <w:rFonts w:ascii="Arial" w:hAnsi="Arial" w:cs="Arial"/>
          <w:bCs/>
          <w:color w:val="000000"/>
          <w:sz w:val="18"/>
          <w:szCs w:val="18"/>
        </w:rPr>
        <w:t>% sumy ubezpieczenia określonej w umowie ubezpieczenia dla w/w Opcji</w:t>
      </w:r>
    </w:p>
    <w:p w:rsidR="00E616FF" w:rsidRPr="00F959D5" w:rsidRDefault="00E616FF" w:rsidP="00F959D5">
      <w:pPr>
        <w:numPr>
          <w:ilvl w:val="0"/>
          <w:numId w:val="27"/>
        </w:numPr>
        <w:spacing w:before="60" w:after="60"/>
        <w:ind w:left="1134" w:hanging="425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959D5">
        <w:rPr>
          <w:rFonts w:ascii="Arial" w:hAnsi="Arial" w:cs="Arial"/>
          <w:bCs/>
          <w:color w:val="000000"/>
          <w:sz w:val="18"/>
          <w:szCs w:val="18"/>
        </w:rPr>
        <w:t xml:space="preserve">Opcji Ochrona, gdzie górną granicą odpowiedzialności jest 100% sumy ubezpieczenia ustalonej odrębnie dla każdego zdarzenia.” </w:t>
      </w:r>
    </w:p>
    <w:p w:rsidR="00E616FF" w:rsidRPr="004A2367" w:rsidRDefault="00E616FF" w:rsidP="00A61514">
      <w:pPr>
        <w:pStyle w:val="Akapitzli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6)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„6)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celem refundacji poniesionych: kosztów leczenia, kosztów rehabilitacji, kosztów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leczenia stomatologicznego, kosztów porady psychologa</w:t>
      </w:r>
      <w:r w:rsidR="00005345">
        <w:rPr>
          <w:rFonts w:ascii="Arial" w:eastAsiaTheme="minorHAnsi" w:hAnsi="Arial" w:cs="Arial"/>
          <w:sz w:val="18"/>
          <w:szCs w:val="18"/>
          <w:lang w:eastAsia="en-US"/>
        </w:rPr>
        <w:t>, kosztów korepetycji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>, kosztów usunięcia kleszcza lub antybiotykoterapii w związku z usunięciem kleszcza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 xml:space="preserve"> – okazać Ubezpieczycielowi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oryginały imiennych rachunków lub faktur VAT oraz dowody ich zapłaty</w:t>
      </w:r>
      <w:r>
        <w:rPr>
          <w:rFonts w:ascii="Arial" w:eastAsiaTheme="minorHAnsi" w:hAnsi="Arial" w:cs="Arial"/>
          <w:sz w:val="18"/>
          <w:szCs w:val="18"/>
          <w:lang w:eastAsia="en-US"/>
        </w:rPr>
        <w:t>, a także dokumentację medyczną z odbytych wizyt, zabiegów, pobytu w szpitalu, operacji. Dodatkowo celem refundacji poniesionych kosztów rehabilitacji – okazać dokumentację lekarską zawierającą skierowanie na zabiegi rehabilitacyjne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A61514">
        <w:rPr>
          <w:rFonts w:ascii="Arial" w:hAnsi="Arial" w:cs="Arial"/>
          <w:b/>
          <w:bCs/>
          <w:color w:val="000000"/>
          <w:sz w:val="18"/>
          <w:szCs w:val="18"/>
        </w:rPr>
        <w:t xml:space="preserve">pkt 10) </w:t>
      </w:r>
      <w:r w:rsidR="00A61514"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61514" w:rsidRDefault="00A61514" w:rsidP="00A6151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61514" w:rsidRDefault="00A61514" w:rsidP="00A61514">
      <w:pPr>
        <w:pStyle w:val="Akapitzlist"/>
        <w:ind w:left="284" w:hanging="28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„10)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1D142A">
        <w:rPr>
          <w:rFonts w:ascii="Arial" w:eastAsiaTheme="minorHAnsi" w:hAnsi="Arial" w:cs="Arial"/>
          <w:sz w:val="18"/>
          <w:szCs w:val="18"/>
          <w:lang w:eastAsia="en-US"/>
        </w:rPr>
        <w:t xml:space="preserve">pobytu w szpitalu, </w:t>
      </w:r>
      <w:r>
        <w:rPr>
          <w:rFonts w:ascii="Arial" w:eastAsiaTheme="minorHAnsi" w:hAnsi="Arial" w:cs="Arial"/>
          <w:sz w:val="18"/>
          <w:szCs w:val="18"/>
          <w:lang w:eastAsia="en-US"/>
        </w:rPr>
        <w:t>uciążliwego leczenia, zatrucia gazami, porażenia prądem lub piorunem, usunięcia ciała obcego z nosa lub ucha</w:t>
      </w:r>
      <w:r w:rsidR="00A049B5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eastAsia="en-US"/>
        </w:rPr>
        <w:t>– dokumentację medyczną z przebiegu leczenia</w:t>
      </w:r>
      <w:r w:rsidRPr="001F528E">
        <w:rPr>
          <w:rFonts w:ascii="Arial" w:eastAsiaTheme="minorHAnsi" w:hAnsi="Arial" w:cs="Arial"/>
          <w:sz w:val="18"/>
          <w:szCs w:val="18"/>
          <w:lang w:eastAsia="en-US"/>
        </w:rPr>
        <w:t>;</w:t>
      </w:r>
      <w:r>
        <w:rPr>
          <w:rFonts w:ascii="Arial" w:eastAsiaTheme="minorHAnsi" w:hAnsi="Arial" w:cs="Arial"/>
          <w:sz w:val="18"/>
          <w:szCs w:val="18"/>
          <w:lang w:eastAsia="en-US"/>
        </w:rPr>
        <w:t>”</w:t>
      </w:r>
    </w:p>
    <w:p w:rsidR="00A61514" w:rsidRDefault="00A61514" w:rsidP="00A61514">
      <w:pPr>
        <w:pStyle w:val="Akapitzlist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2367" w:rsidRDefault="001D142A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Pr="002563C6">
        <w:rPr>
          <w:rFonts w:ascii="Arial" w:hAnsi="Arial" w:cs="Arial"/>
          <w:b/>
          <w:bCs/>
          <w:color w:val="000000"/>
          <w:sz w:val="18"/>
          <w:szCs w:val="18"/>
        </w:rPr>
        <w:t>§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F0271C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 ust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dodaje się pkt 1</w:t>
      </w:r>
      <w:r w:rsidR="00602E0B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), który </w:t>
      </w:r>
      <w:r w:rsidRPr="001F528E">
        <w:rPr>
          <w:rFonts w:ascii="Arial" w:hAnsi="Arial" w:cs="Arial"/>
          <w:b/>
          <w:bCs/>
          <w:color w:val="000000"/>
          <w:sz w:val="18"/>
          <w:szCs w:val="18"/>
        </w:rPr>
        <w:t>otrzymuje brzmienie: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„11) w przypadku pobytu w szpitalu rodzica lub opiekuna prawnego w związku z opieką nad hospitalizowanym dzieckiem – zaświadczenie lekarskie informujące o okresie zwolnienia z pracy w związku z opieką nad hospitalizowanym dzieckiem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lub </w:t>
      </w:r>
      <w:r>
        <w:rPr>
          <w:rFonts w:ascii="Arial" w:hAnsi="Arial" w:cs="Arial"/>
          <w:bCs/>
          <w:color w:val="000000"/>
          <w:sz w:val="18"/>
          <w:szCs w:val="18"/>
        </w:rPr>
        <w:t>oświadczenie rodzica lub opiekuna prawnego, iż podczas pobytu dziecka w szpitalu konieczne było sprawowanie nad dzieckiem opieki 24 godziny na dobę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oraz dokumentację medyczną dotyczącą pobytu dziecka w szpitalu</w:t>
      </w:r>
      <w:r>
        <w:rPr>
          <w:rFonts w:ascii="Arial" w:hAnsi="Arial" w:cs="Arial"/>
          <w:bCs/>
          <w:color w:val="000000"/>
          <w:sz w:val="18"/>
          <w:szCs w:val="18"/>
        </w:rPr>
        <w:t>.”</w:t>
      </w:r>
    </w:p>
    <w:p w:rsidR="00AD76C7" w:rsidRDefault="00AD76C7" w:rsidP="00AD76C7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zmianie ulegają pkt</w:t>
      </w:r>
      <w:r w:rsidR="00EE60D4">
        <w:rPr>
          <w:rFonts w:ascii="Arial" w:hAnsi="Arial" w:cs="Arial"/>
          <w:b/>
          <w:bCs/>
          <w:color w:val="000000"/>
          <w:sz w:val="18"/>
          <w:szCs w:val="18"/>
        </w:rPr>
        <w:t>-y:</w:t>
      </w:r>
    </w:p>
    <w:p w:rsidR="00AA2E26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„XI. USZKODZENIA MIEDNICY;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ZŁAMANIE MIEDNICY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XII. USZKODZENIA KOŃCZYNY GÓRNEJ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10. ZWICHNIĘCIA, SKRĘCENIA W STAWIE ŁOKCIOWYM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 uszczerbek na zdrowiu: Strona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 Prawa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3%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Strona </w:t>
      </w:r>
      <w:r w:rsidR="00AA2E26" w:rsidRPr="00EE60D4">
        <w:rPr>
          <w:rFonts w:ascii="Arial" w:hAnsi="Arial" w:cs="Arial"/>
          <w:bCs/>
          <w:color w:val="000000"/>
          <w:sz w:val="18"/>
          <w:szCs w:val="18"/>
        </w:rPr>
        <w:t>Lewa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2%</w:t>
      </w:r>
    </w:p>
    <w:p w:rsidR="00EE60D4" w:rsidRPr="00EE60D4" w:rsidRDefault="00EE60D4" w:rsidP="00EE60D4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ZŁAMANIE, SKRĘCENIE NADGARSTKA</w:t>
      </w:r>
      <w:r w:rsidR="00AA2E26">
        <w:rPr>
          <w:rFonts w:ascii="Arial" w:hAnsi="Arial" w:cs="Arial"/>
          <w:bCs/>
          <w:color w:val="000000"/>
          <w:sz w:val="18"/>
          <w:szCs w:val="18"/>
        </w:rPr>
        <w:t>:</w:t>
      </w:r>
      <w:r w:rsidR="00AA2E26" w:rsidRPr="00AA2E26">
        <w:t xml:space="preserve"> 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uszczerbek na zdrowiu: Strona Prawa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2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 xml:space="preserve">%; Strona Lewa </w:t>
      </w:r>
      <w:r w:rsidR="00AA2E26">
        <w:rPr>
          <w:rFonts w:ascii="Arial" w:hAnsi="Arial" w:cs="Arial"/>
          <w:bCs/>
          <w:color w:val="000000"/>
          <w:sz w:val="18"/>
          <w:szCs w:val="18"/>
        </w:rPr>
        <w:t>1</w:t>
      </w:r>
      <w:r w:rsidR="00AA2E26" w:rsidRP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EE60D4" w:rsidRDefault="00EE60D4" w:rsidP="00EE60D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76C7" w:rsidRDefault="00AD76C7" w:rsidP="00A05ED0">
      <w:pPr>
        <w:pStyle w:val="Akapitzlist"/>
        <w:numPr>
          <w:ilvl w:val="0"/>
          <w:numId w:val="1"/>
        </w:numPr>
        <w:ind w:left="0" w:hanging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Załącznik nr 1 do Ogólnych Warunków Ubezpieczenia EDU PLUS, dodaje się pkt-y:</w:t>
      </w:r>
    </w:p>
    <w:p w:rsidR="00AB7F78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„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II. USZKODZENIA TWARZY</w:t>
      </w:r>
      <w:r w:rsidR="00AA2E26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12. RANA WYMAGAJĄCA SZYCIA WEWNĄTRZ JAMY USTNEJ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X. 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USZKODZENIA KRĘGOSŁUPA I RDZENIA KRĘGOWEGO; </w:t>
      </w:r>
    </w:p>
    <w:p w:rsidR="00AB7F78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4. 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ZŁAMANIE KOŚCI OGONOWEJ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21502A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XIII. USZKODZENIA KOŃCZYNY DOLNEJ; 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4. USZKODZENIA TKANEK MIĘKKICH KOLANA WYMAGAJĄCE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21502A" w:rsidRPr="00EE60D4" w:rsidRDefault="00AA2E26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 xml:space="preserve"> USZKODZENIA TKANEK MIĘKKICH STOPY LUB STAWU SKOKOWEGO WYMAGAJACE SZYCIA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="0021502A" w:rsidRPr="00EE60D4">
        <w:rPr>
          <w:rFonts w:ascii="Arial" w:hAnsi="Arial" w:cs="Arial"/>
          <w:bCs/>
          <w:color w:val="000000"/>
          <w:sz w:val="18"/>
          <w:szCs w:val="18"/>
        </w:rPr>
        <w:t>; 1</w:t>
      </w:r>
      <w:r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XV. WSTRZĄŚNIENIE MÓZGU;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LICZBA DNI POBYTU W SZPITALU OD 3-5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2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LICZBA DNI POBYTU W SZPITALU OD 6-10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4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LICZBA DNI POBYTU W SZPITALU POWYŻEJ 10 DNI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6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XVI</w:t>
      </w:r>
      <w:r w:rsidR="00AB7F78" w:rsidRPr="00EE60D4">
        <w:rPr>
          <w:rFonts w:ascii="Arial" w:hAnsi="Arial" w:cs="Arial"/>
          <w:bCs/>
          <w:color w:val="000000"/>
          <w:sz w:val="18"/>
          <w:szCs w:val="18"/>
        </w:rPr>
        <w:t>.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 OPARZENIA;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OPARZENIA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A2E26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XVII. ODMROŻENIA;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2. III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30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3. IV STOPIEŃ ODMROŻENIA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50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</w:p>
    <w:p w:rsidR="00AD76C7" w:rsidRPr="00EE60D4" w:rsidRDefault="00AD76C7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 xml:space="preserve">XVIII. </w:t>
      </w:r>
      <w:r w:rsidR="0053008C" w:rsidRPr="00EE60D4">
        <w:rPr>
          <w:rFonts w:ascii="Arial" w:hAnsi="Arial" w:cs="Arial"/>
          <w:bCs/>
          <w:color w:val="000000"/>
          <w:sz w:val="18"/>
          <w:szCs w:val="18"/>
        </w:rPr>
        <w:t xml:space="preserve">SKRĘCENIA I ZWICHNIĘCIA STAWU KOLANOWEGO; </w:t>
      </w:r>
    </w:p>
    <w:p w:rsidR="00AB7F78" w:rsidRPr="00EE60D4" w:rsidRDefault="00AB7F78" w:rsidP="00AD76C7">
      <w:pPr>
        <w:pStyle w:val="Akapitzlist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E60D4">
        <w:rPr>
          <w:rFonts w:ascii="Arial" w:hAnsi="Arial" w:cs="Arial"/>
          <w:bCs/>
          <w:color w:val="000000"/>
          <w:sz w:val="18"/>
          <w:szCs w:val="18"/>
        </w:rPr>
        <w:t>1. SKRĘCENIA I ZWICHNIĘCIA STAWU KOLANOWEGO</w:t>
      </w:r>
      <w:r w:rsidR="00AA2E26">
        <w:rPr>
          <w:rFonts w:ascii="Arial" w:hAnsi="Arial" w:cs="Arial"/>
          <w:bCs/>
          <w:color w:val="000000"/>
          <w:sz w:val="18"/>
          <w:szCs w:val="18"/>
        </w:rPr>
        <w:t xml:space="preserve"> – uszczerbek na zdrowiu</w:t>
      </w:r>
      <w:r w:rsidRPr="00EE60D4">
        <w:rPr>
          <w:rFonts w:ascii="Arial" w:hAnsi="Arial" w:cs="Arial"/>
          <w:bCs/>
          <w:color w:val="000000"/>
          <w:sz w:val="18"/>
          <w:szCs w:val="18"/>
        </w:rPr>
        <w:t>; 1,5</w:t>
      </w:r>
      <w:r w:rsidR="00AA2E26">
        <w:rPr>
          <w:rFonts w:ascii="Arial" w:hAnsi="Arial" w:cs="Arial"/>
          <w:bCs/>
          <w:color w:val="000000"/>
          <w:sz w:val="18"/>
          <w:szCs w:val="18"/>
        </w:rPr>
        <w:t>%</w:t>
      </w:r>
      <w:r w:rsidR="00EE60D4" w:rsidRPr="00EE60D4">
        <w:rPr>
          <w:rFonts w:ascii="Arial" w:hAnsi="Arial" w:cs="Arial"/>
          <w:bCs/>
          <w:color w:val="000000"/>
          <w:sz w:val="18"/>
          <w:szCs w:val="18"/>
        </w:rPr>
        <w:t>”</w:t>
      </w:r>
      <w:r w:rsidR="00AA2E2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563C6" w:rsidRPr="002563C6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BF0C9B" w:rsidRDefault="00BF0C9B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F6EA5" w:rsidRDefault="00DF6EA5" w:rsidP="001F528E">
      <w:pPr>
        <w:pStyle w:val="Akapitzlist"/>
        <w:rPr>
          <w:sz w:val="18"/>
          <w:szCs w:val="18"/>
        </w:rPr>
      </w:pPr>
    </w:p>
    <w:p w:rsidR="00982FEA" w:rsidRDefault="00982FEA" w:rsidP="001F528E">
      <w:pPr>
        <w:pStyle w:val="Akapitzlist"/>
        <w:rPr>
          <w:sz w:val="18"/>
          <w:szCs w:val="18"/>
        </w:rPr>
      </w:pPr>
    </w:p>
    <w:p w:rsidR="00982FEA" w:rsidRDefault="00982FEA" w:rsidP="00AD76C7">
      <w:pPr>
        <w:pStyle w:val="Akapitzlist"/>
        <w:ind w:left="0"/>
        <w:jc w:val="both"/>
        <w:rPr>
          <w:sz w:val="18"/>
          <w:szCs w:val="18"/>
        </w:rPr>
      </w:pPr>
    </w:p>
    <w:p w:rsidR="00AD76C7" w:rsidRPr="001F528E" w:rsidRDefault="00AD76C7" w:rsidP="00AD76C7">
      <w:pPr>
        <w:pStyle w:val="Akapitzlist"/>
        <w:jc w:val="right"/>
        <w:rPr>
          <w:sz w:val="18"/>
          <w:szCs w:val="18"/>
        </w:rPr>
      </w:pPr>
    </w:p>
    <w:sectPr w:rsidR="00AD76C7" w:rsidRPr="001F528E" w:rsidSect="00B8280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4C" w:rsidRDefault="0052524C">
      <w:r>
        <w:separator/>
      </w:r>
    </w:p>
  </w:endnote>
  <w:endnote w:type="continuationSeparator" w:id="0">
    <w:p w:rsidR="0052524C" w:rsidRDefault="0052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4C" w:rsidRDefault="0052524C">
      <w:r>
        <w:separator/>
      </w:r>
    </w:p>
  </w:footnote>
  <w:footnote w:type="continuationSeparator" w:id="0">
    <w:p w:rsidR="0052524C" w:rsidRDefault="0052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2" w15:restartNumberingAfterBreak="0">
    <w:nsid w:val="658D2568"/>
    <w:multiLevelType w:val="hybridMultilevel"/>
    <w:tmpl w:val="713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8A4"/>
    <w:multiLevelType w:val="hybridMultilevel"/>
    <w:tmpl w:val="8674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5E98"/>
    <w:multiLevelType w:val="hybridMultilevel"/>
    <w:tmpl w:val="8DDE0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18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3"/>
  </w:num>
  <w:num w:numId="23">
    <w:abstractNumId w:val="19"/>
  </w:num>
  <w:num w:numId="24">
    <w:abstractNumId w:val="11"/>
  </w:num>
  <w:num w:numId="25">
    <w:abstractNumId w:val="1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1A"/>
    <w:rsid w:val="00005345"/>
    <w:rsid w:val="00006D4B"/>
    <w:rsid w:val="00010128"/>
    <w:rsid w:val="00030E5A"/>
    <w:rsid w:val="00036731"/>
    <w:rsid w:val="000375A2"/>
    <w:rsid w:val="000679F7"/>
    <w:rsid w:val="0009544B"/>
    <w:rsid w:val="000D691B"/>
    <w:rsid w:val="001161DB"/>
    <w:rsid w:val="00160CB0"/>
    <w:rsid w:val="00180846"/>
    <w:rsid w:val="001A0E84"/>
    <w:rsid w:val="001A4B70"/>
    <w:rsid w:val="001A7521"/>
    <w:rsid w:val="001B20F0"/>
    <w:rsid w:val="001B42EE"/>
    <w:rsid w:val="001B6C6A"/>
    <w:rsid w:val="001D142A"/>
    <w:rsid w:val="001F528E"/>
    <w:rsid w:val="0021502A"/>
    <w:rsid w:val="002563C6"/>
    <w:rsid w:val="00296468"/>
    <w:rsid w:val="002B4258"/>
    <w:rsid w:val="002D26EB"/>
    <w:rsid w:val="002E1C2D"/>
    <w:rsid w:val="0032601F"/>
    <w:rsid w:val="00356440"/>
    <w:rsid w:val="003A45ED"/>
    <w:rsid w:val="003E60F8"/>
    <w:rsid w:val="003F4ADE"/>
    <w:rsid w:val="004265B7"/>
    <w:rsid w:val="0042732B"/>
    <w:rsid w:val="004508F7"/>
    <w:rsid w:val="0045341C"/>
    <w:rsid w:val="00460FED"/>
    <w:rsid w:val="0046572C"/>
    <w:rsid w:val="00473F0E"/>
    <w:rsid w:val="004A2367"/>
    <w:rsid w:val="004B396D"/>
    <w:rsid w:val="004C232F"/>
    <w:rsid w:val="00503FA8"/>
    <w:rsid w:val="00506B4F"/>
    <w:rsid w:val="00510F42"/>
    <w:rsid w:val="00523875"/>
    <w:rsid w:val="0052524C"/>
    <w:rsid w:val="0053008C"/>
    <w:rsid w:val="00534EDB"/>
    <w:rsid w:val="0054416A"/>
    <w:rsid w:val="00562893"/>
    <w:rsid w:val="006007E2"/>
    <w:rsid w:val="00602E0B"/>
    <w:rsid w:val="00611EB4"/>
    <w:rsid w:val="00613B43"/>
    <w:rsid w:val="006264A5"/>
    <w:rsid w:val="006401CC"/>
    <w:rsid w:val="00676B29"/>
    <w:rsid w:val="00686EBB"/>
    <w:rsid w:val="006E19C1"/>
    <w:rsid w:val="006E6632"/>
    <w:rsid w:val="006F4AF0"/>
    <w:rsid w:val="006F4FC0"/>
    <w:rsid w:val="00724102"/>
    <w:rsid w:val="00760974"/>
    <w:rsid w:val="00760A86"/>
    <w:rsid w:val="007B227E"/>
    <w:rsid w:val="008329AF"/>
    <w:rsid w:val="00856567"/>
    <w:rsid w:val="00863A69"/>
    <w:rsid w:val="00896A5B"/>
    <w:rsid w:val="008A3A3F"/>
    <w:rsid w:val="008A582E"/>
    <w:rsid w:val="00951245"/>
    <w:rsid w:val="00965ABF"/>
    <w:rsid w:val="00982FEA"/>
    <w:rsid w:val="009C12B8"/>
    <w:rsid w:val="009C30B4"/>
    <w:rsid w:val="009F51B1"/>
    <w:rsid w:val="00A049B5"/>
    <w:rsid w:val="00A05ED0"/>
    <w:rsid w:val="00A0671A"/>
    <w:rsid w:val="00A53EC2"/>
    <w:rsid w:val="00A61514"/>
    <w:rsid w:val="00A628B4"/>
    <w:rsid w:val="00A74E1B"/>
    <w:rsid w:val="00A75216"/>
    <w:rsid w:val="00A84869"/>
    <w:rsid w:val="00A85677"/>
    <w:rsid w:val="00A87A23"/>
    <w:rsid w:val="00A92197"/>
    <w:rsid w:val="00AA2E26"/>
    <w:rsid w:val="00AB7F78"/>
    <w:rsid w:val="00AD76C7"/>
    <w:rsid w:val="00AE733F"/>
    <w:rsid w:val="00B314E2"/>
    <w:rsid w:val="00B54CE9"/>
    <w:rsid w:val="00B8280F"/>
    <w:rsid w:val="00B92A5B"/>
    <w:rsid w:val="00BA42BA"/>
    <w:rsid w:val="00BB26EF"/>
    <w:rsid w:val="00BC6CB8"/>
    <w:rsid w:val="00BF0C9B"/>
    <w:rsid w:val="00C25135"/>
    <w:rsid w:val="00C62AC2"/>
    <w:rsid w:val="00C76E5A"/>
    <w:rsid w:val="00CC7A24"/>
    <w:rsid w:val="00CD4B63"/>
    <w:rsid w:val="00D22215"/>
    <w:rsid w:val="00D67AF1"/>
    <w:rsid w:val="00D85B78"/>
    <w:rsid w:val="00DB5CF0"/>
    <w:rsid w:val="00DC2FB7"/>
    <w:rsid w:val="00DF6EA5"/>
    <w:rsid w:val="00E616FF"/>
    <w:rsid w:val="00E735EC"/>
    <w:rsid w:val="00E97611"/>
    <w:rsid w:val="00ED2915"/>
    <w:rsid w:val="00EE399A"/>
    <w:rsid w:val="00EE5F20"/>
    <w:rsid w:val="00EE60D4"/>
    <w:rsid w:val="00EF1F06"/>
    <w:rsid w:val="00F0271C"/>
    <w:rsid w:val="00F11C35"/>
    <w:rsid w:val="00F24B49"/>
    <w:rsid w:val="00F65E8E"/>
    <w:rsid w:val="00F757AD"/>
    <w:rsid w:val="00F904E1"/>
    <w:rsid w:val="00F959D5"/>
    <w:rsid w:val="00FB7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17CBC-4246-4D21-9D8A-76E2CC2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72B6-C09B-4849-91C0-8149B48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Sadkowska, Iwona</dc:creator>
  <cp:lastModifiedBy>Golab, Marta</cp:lastModifiedBy>
  <cp:revision>2</cp:revision>
  <cp:lastPrinted>2019-05-13T10:02:00Z</cp:lastPrinted>
  <dcterms:created xsi:type="dcterms:W3CDTF">2019-06-14T12:45:00Z</dcterms:created>
  <dcterms:modified xsi:type="dcterms:W3CDTF">2019-06-14T12:45:00Z</dcterms:modified>
</cp:coreProperties>
</file>